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029" w:rsidRPr="00FB3F5F" w:rsidRDefault="000B7029" w:rsidP="000F3E20">
      <w:pPr>
        <w:widowControl w:val="0"/>
        <w:autoSpaceDE w:val="0"/>
        <w:autoSpaceDN w:val="0"/>
        <w:adjustRightInd w:val="0"/>
        <w:snapToGrid w:val="0"/>
        <w:jc w:val="center"/>
        <w:outlineLvl w:val="0"/>
        <w:rPr>
          <w:rFonts w:ascii="Arial" w:hAnsi="Arial" w:cs="Arial"/>
          <w:b/>
        </w:rPr>
      </w:pPr>
      <w:r w:rsidRPr="00FB3F5F">
        <w:rPr>
          <w:rFonts w:ascii="Arial" w:hAnsi="Arial" w:cs="Arial"/>
          <w:b/>
        </w:rPr>
        <w:t>CONVENTION DE SUBSIDES</w:t>
      </w:r>
    </w:p>
    <w:p w:rsidR="000B7029" w:rsidRPr="00FB3F5F" w:rsidRDefault="000B7029" w:rsidP="00AC0EB8">
      <w:pPr>
        <w:widowControl w:val="0"/>
        <w:autoSpaceDE w:val="0"/>
        <w:autoSpaceDN w:val="0"/>
        <w:adjustRightInd w:val="0"/>
        <w:snapToGrid w:val="0"/>
        <w:jc w:val="center"/>
        <w:rPr>
          <w:rFonts w:ascii="Arial" w:hAnsi="Arial" w:cs="Arial"/>
          <w:b/>
        </w:rPr>
      </w:pPr>
    </w:p>
    <w:p w:rsidR="000B7029" w:rsidRPr="00FB3F5F" w:rsidRDefault="000B7029" w:rsidP="000F3E20">
      <w:pPr>
        <w:widowControl w:val="0"/>
        <w:autoSpaceDE w:val="0"/>
        <w:autoSpaceDN w:val="0"/>
        <w:adjustRightInd w:val="0"/>
        <w:snapToGrid w:val="0"/>
        <w:jc w:val="center"/>
        <w:outlineLvl w:val="0"/>
        <w:rPr>
          <w:rFonts w:ascii="Arial" w:hAnsi="Arial" w:cs="Arial"/>
          <w:b/>
        </w:rPr>
      </w:pPr>
      <w:r w:rsidRPr="00FB3F5F">
        <w:rPr>
          <w:rFonts w:ascii="Arial" w:hAnsi="Arial" w:cs="Arial"/>
          <w:b/>
        </w:rPr>
        <w:t xml:space="preserve">Ville de Verviers / </w:t>
      </w:r>
      <w:r w:rsidR="00F0413E" w:rsidRPr="00FB3F5F">
        <w:rPr>
          <w:rFonts w:ascii="Arial" w:hAnsi="Arial" w:cs="Arial"/>
          <w:b/>
        </w:rPr>
        <w:t>ASBL ACCUEIL DES ENFANTS</w:t>
      </w:r>
    </w:p>
    <w:p w:rsidR="000B7029" w:rsidRPr="00FB3F5F" w:rsidRDefault="000B7029" w:rsidP="00AC0EB8">
      <w:pPr>
        <w:widowControl w:val="0"/>
        <w:autoSpaceDE w:val="0"/>
        <w:autoSpaceDN w:val="0"/>
        <w:adjustRightInd w:val="0"/>
        <w:snapToGrid w:val="0"/>
        <w:jc w:val="center"/>
        <w:rPr>
          <w:rFonts w:ascii="Arial" w:hAnsi="Arial" w:cs="Arial"/>
          <w:b/>
        </w:rPr>
      </w:pPr>
    </w:p>
    <w:p w:rsidR="000B7029" w:rsidRPr="00FB3F5F" w:rsidRDefault="000B7029" w:rsidP="000F3E20">
      <w:pPr>
        <w:widowControl w:val="0"/>
        <w:autoSpaceDE w:val="0"/>
        <w:autoSpaceDN w:val="0"/>
        <w:adjustRightInd w:val="0"/>
        <w:snapToGrid w:val="0"/>
        <w:outlineLvl w:val="0"/>
        <w:rPr>
          <w:rFonts w:ascii="Arial" w:hAnsi="Arial" w:cs="Arial"/>
          <w:b/>
        </w:rPr>
      </w:pPr>
      <w:r w:rsidRPr="00FB3F5F">
        <w:rPr>
          <w:rFonts w:ascii="Arial" w:hAnsi="Arial" w:cs="Arial"/>
          <w:b/>
        </w:rPr>
        <w:t>PREAMBULE :</w:t>
      </w:r>
    </w:p>
    <w:p w:rsidR="000B7029" w:rsidRPr="00FB3F5F" w:rsidRDefault="000B7029" w:rsidP="000F3E20">
      <w:pPr>
        <w:widowControl w:val="0"/>
        <w:autoSpaceDE w:val="0"/>
        <w:autoSpaceDN w:val="0"/>
        <w:adjustRightInd w:val="0"/>
        <w:snapToGrid w:val="0"/>
        <w:outlineLvl w:val="0"/>
        <w:rPr>
          <w:rFonts w:ascii="Arial" w:hAnsi="Arial" w:cs="Arial"/>
          <w:b/>
        </w:rPr>
      </w:pPr>
    </w:p>
    <w:p w:rsidR="000B7029" w:rsidRPr="00FB3F5F" w:rsidRDefault="000B7029" w:rsidP="002C7069">
      <w:pPr>
        <w:widowControl w:val="0"/>
        <w:autoSpaceDE w:val="0"/>
        <w:autoSpaceDN w:val="0"/>
        <w:adjustRightInd w:val="0"/>
        <w:snapToGrid w:val="0"/>
        <w:jc w:val="both"/>
        <w:rPr>
          <w:rFonts w:ascii="Arial" w:hAnsi="Arial" w:cs="Arial"/>
        </w:rPr>
      </w:pPr>
      <w:r w:rsidRPr="00FB3F5F">
        <w:rPr>
          <w:rFonts w:ascii="Arial" w:hAnsi="Arial" w:cs="Arial"/>
        </w:rPr>
        <w:t>Considérant la volonté communale de soutenir les milieux d’accueil de la petite enfance et de faire bénéficier les crèches installées sur son territoire d’un subside ;</w:t>
      </w:r>
    </w:p>
    <w:p w:rsidR="000B7029" w:rsidRPr="00FB3F5F" w:rsidRDefault="000B7029" w:rsidP="002C7069">
      <w:pPr>
        <w:widowControl w:val="0"/>
        <w:autoSpaceDE w:val="0"/>
        <w:autoSpaceDN w:val="0"/>
        <w:adjustRightInd w:val="0"/>
        <w:snapToGrid w:val="0"/>
        <w:jc w:val="both"/>
        <w:rPr>
          <w:rFonts w:ascii="Arial" w:hAnsi="Arial" w:cs="Arial"/>
        </w:rPr>
      </w:pPr>
    </w:p>
    <w:p w:rsidR="000B7029" w:rsidRPr="00FB3F5F" w:rsidRDefault="000B7029" w:rsidP="002C7069">
      <w:pPr>
        <w:widowControl w:val="0"/>
        <w:autoSpaceDE w:val="0"/>
        <w:autoSpaceDN w:val="0"/>
        <w:adjustRightInd w:val="0"/>
        <w:snapToGrid w:val="0"/>
        <w:jc w:val="both"/>
        <w:rPr>
          <w:rFonts w:ascii="Arial" w:hAnsi="Arial" w:cs="Arial"/>
        </w:rPr>
      </w:pPr>
      <w:r w:rsidRPr="00FB3F5F">
        <w:rPr>
          <w:rFonts w:ascii="Arial" w:hAnsi="Arial" w:cs="Arial"/>
        </w:rPr>
        <w:t>Considérant qu’il y a lieu de formaliser, dans une convention, les modalités du contrôle de l’octroi et de l’emploi des subventions octroyées par la Ville au profit de l’</w:t>
      </w:r>
      <w:r w:rsidR="00F0413E" w:rsidRPr="00FB3F5F">
        <w:rPr>
          <w:rFonts w:ascii="Arial" w:hAnsi="Arial" w:cs="Arial"/>
        </w:rPr>
        <w:t>ASBL ACCUEIL DES ENFANTS</w:t>
      </w:r>
    </w:p>
    <w:p w:rsidR="000B7029" w:rsidRPr="00FB3F5F" w:rsidRDefault="000B7029" w:rsidP="00644374">
      <w:pPr>
        <w:widowControl w:val="0"/>
        <w:autoSpaceDE w:val="0"/>
        <w:autoSpaceDN w:val="0"/>
        <w:adjustRightInd w:val="0"/>
        <w:snapToGrid w:val="0"/>
        <w:jc w:val="both"/>
        <w:rPr>
          <w:rFonts w:ascii="Arial" w:hAnsi="Arial" w:cs="Arial"/>
        </w:rPr>
      </w:pPr>
    </w:p>
    <w:p w:rsidR="000B7029" w:rsidRPr="00FB3F5F" w:rsidRDefault="000B7029" w:rsidP="00644374">
      <w:pPr>
        <w:widowControl w:val="0"/>
        <w:autoSpaceDE w:val="0"/>
        <w:autoSpaceDN w:val="0"/>
        <w:adjustRightInd w:val="0"/>
        <w:snapToGrid w:val="0"/>
        <w:jc w:val="both"/>
        <w:rPr>
          <w:rFonts w:ascii="Arial" w:hAnsi="Arial" w:cs="Arial"/>
        </w:rPr>
      </w:pPr>
      <w:r w:rsidRPr="00FB3F5F">
        <w:rPr>
          <w:rFonts w:ascii="Arial" w:hAnsi="Arial" w:cs="Arial"/>
        </w:rPr>
        <w:t>Vu le Code de la démocratie locale et de la décentralisation (ci-après CDLD), notamment les articles L3331-1 à L3331-9 relatifs à l’octroi et au contrôle des subventions octroyées par les communes et les provinces;</w:t>
      </w:r>
    </w:p>
    <w:p w:rsidR="000B7029" w:rsidRPr="00FB3F5F" w:rsidRDefault="000B7029" w:rsidP="00644374">
      <w:pPr>
        <w:widowControl w:val="0"/>
        <w:autoSpaceDE w:val="0"/>
        <w:autoSpaceDN w:val="0"/>
        <w:adjustRightInd w:val="0"/>
        <w:snapToGrid w:val="0"/>
        <w:jc w:val="both"/>
        <w:rPr>
          <w:rFonts w:ascii="Arial" w:hAnsi="Arial" w:cs="Arial"/>
        </w:rPr>
      </w:pPr>
    </w:p>
    <w:p w:rsidR="000B7029" w:rsidRPr="00FB3F5F" w:rsidRDefault="000B7029" w:rsidP="00110616">
      <w:pPr>
        <w:widowControl w:val="0"/>
        <w:autoSpaceDE w:val="0"/>
        <w:autoSpaceDN w:val="0"/>
        <w:adjustRightInd w:val="0"/>
        <w:snapToGrid w:val="0"/>
        <w:jc w:val="both"/>
        <w:rPr>
          <w:rFonts w:ascii="Arial" w:hAnsi="Arial" w:cs="Arial"/>
        </w:rPr>
      </w:pPr>
      <w:r w:rsidRPr="00FB3F5F">
        <w:rPr>
          <w:rFonts w:ascii="Arial" w:hAnsi="Arial" w:cs="Arial"/>
        </w:rPr>
        <w:t>Vu la circulaire du 14 février 2008 relative au contrôle de l'octroi et de l'emploi de certaines</w:t>
      </w:r>
    </w:p>
    <w:p w:rsidR="000B7029" w:rsidRPr="00FB3F5F" w:rsidRDefault="000B7029" w:rsidP="00644374">
      <w:pPr>
        <w:widowControl w:val="0"/>
        <w:autoSpaceDE w:val="0"/>
        <w:autoSpaceDN w:val="0"/>
        <w:adjustRightInd w:val="0"/>
        <w:snapToGrid w:val="0"/>
        <w:jc w:val="both"/>
        <w:rPr>
          <w:rFonts w:ascii="Arial" w:hAnsi="Arial" w:cs="Arial"/>
        </w:rPr>
      </w:pPr>
      <w:proofErr w:type="gramStart"/>
      <w:r w:rsidRPr="00FB3F5F">
        <w:rPr>
          <w:rFonts w:ascii="Arial" w:hAnsi="Arial" w:cs="Arial"/>
        </w:rPr>
        <w:t>subventions</w:t>
      </w:r>
      <w:proofErr w:type="gramEnd"/>
      <w:r w:rsidRPr="00FB3F5F">
        <w:rPr>
          <w:rFonts w:ascii="Arial" w:hAnsi="Arial" w:cs="Arial"/>
        </w:rPr>
        <w:t xml:space="preserve"> ;</w:t>
      </w:r>
    </w:p>
    <w:p w:rsidR="000B7029" w:rsidRPr="00FB3F5F" w:rsidRDefault="000B7029" w:rsidP="00644374">
      <w:pPr>
        <w:widowControl w:val="0"/>
        <w:autoSpaceDE w:val="0"/>
        <w:autoSpaceDN w:val="0"/>
        <w:adjustRightInd w:val="0"/>
        <w:snapToGrid w:val="0"/>
        <w:jc w:val="both"/>
        <w:rPr>
          <w:rFonts w:ascii="Arial" w:hAnsi="Arial" w:cs="Arial"/>
        </w:rPr>
      </w:pPr>
    </w:p>
    <w:p w:rsidR="000B7029" w:rsidRPr="00FB3F5F" w:rsidRDefault="000B7029" w:rsidP="00644374">
      <w:pPr>
        <w:widowControl w:val="0"/>
        <w:autoSpaceDE w:val="0"/>
        <w:autoSpaceDN w:val="0"/>
        <w:adjustRightInd w:val="0"/>
        <w:snapToGrid w:val="0"/>
        <w:jc w:val="both"/>
        <w:rPr>
          <w:rFonts w:ascii="Arial" w:hAnsi="Arial" w:cs="Arial"/>
        </w:rPr>
      </w:pPr>
      <w:r w:rsidRPr="00FB3F5F">
        <w:rPr>
          <w:rFonts w:ascii="Arial" w:hAnsi="Arial" w:cs="Arial"/>
        </w:rPr>
        <w:t>Vu le décret du 31 janvier 2013 modifiant certaines dispositions du Code de la Démocratie locale et de la décentralisation entré en vigueur le 1</w:t>
      </w:r>
      <w:r w:rsidRPr="00FB3F5F">
        <w:rPr>
          <w:rFonts w:ascii="Arial" w:hAnsi="Arial" w:cs="Arial"/>
          <w:vertAlign w:val="superscript"/>
        </w:rPr>
        <w:t>er</w:t>
      </w:r>
      <w:r w:rsidRPr="00FB3F5F">
        <w:rPr>
          <w:rFonts w:ascii="Arial" w:hAnsi="Arial" w:cs="Arial"/>
        </w:rPr>
        <w:t xml:space="preserve"> juin 2013 ;</w:t>
      </w:r>
    </w:p>
    <w:p w:rsidR="000B7029" w:rsidRPr="00FB3F5F" w:rsidRDefault="000B7029" w:rsidP="00644374">
      <w:pPr>
        <w:widowControl w:val="0"/>
        <w:autoSpaceDE w:val="0"/>
        <w:autoSpaceDN w:val="0"/>
        <w:adjustRightInd w:val="0"/>
        <w:snapToGrid w:val="0"/>
        <w:jc w:val="both"/>
        <w:rPr>
          <w:rFonts w:ascii="Arial" w:hAnsi="Arial" w:cs="Arial"/>
        </w:rPr>
      </w:pPr>
    </w:p>
    <w:p w:rsidR="000B7029" w:rsidRPr="00FB3F5F" w:rsidRDefault="000B7029" w:rsidP="00644374">
      <w:pPr>
        <w:widowControl w:val="0"/>
        <w:autoSpaceDE w:val="0"/>
        <w:autoSpaceDN w:val="0"/>
        <w:adjustRightInd w:val="0"/>
        <w:snapToGrid w:val="0"/>
        <w:jc w:val="both"/>
        <w:rPr>
          <w:rFonts w:ascii="Arial" w:hAnsi="Arial" w:cs="Arial"/>
        </w:rPr>
      </w:pPr>
      <w:r w:rsidRPr="00FB3F5F">
        <w:rPr>
          <w:rFonts w:ascii="Arial" w:hAnsi="Arial" w:cs="Arial"/>
        </w:rPr>
        <w:t>Vu la circulaire du 30 mai 2013 relative à l'octroi des subventions par les pouvoirs locaux ;</w:t>
      </w:r>
    </w:p>
    <w:p w:rsidR="000B7029" w:rsidRPr="00FB3F5F" w:rsidRDefault="000B7029" w:rsidP="00B01E59">
      <w:pPr>
        <w:pStyle w:val="Default"/>
        <w:rPr>
          <w:color w:val="auto"/>
          <w:sz w:val="22"/>
          <w:szCs w:val="22"/>
        </w:rPr>
      </w:pPr>
    </w:p>
    <w:p w:rsidR="000B7029" w:rsidRPr="00FB3F5F" w:rsidRDefault="000B7029" w:rsidP="00B01E59">
      <w:pPr>
        <w:pStyle w:val="Default"/>
        <w:rPr>
          <w:color w:val="auto"/>
          <w:sz w:val="22"/>
          <w:szCs w:val="22"/>
        </w:rPr>
      </w:pPr>
    </w:p>
    <w:p w:rsidR="000B7029" w:rsidRPr="00FB3F5F" w:rsidRDefault="000B7029" w:rsidP="000F3E20">
      <w:pPr>
        <w:pStyle w:val="Default"/>
        <w:jc w:val="both"/>
        <w:outlineLvl w:val="0"/>
        <w:rPr>
          <w:b/>
          <w:bCs/>
          <w:color w:val="auto"/>
        </w:rPr>
      </w:pPr>
      <w:r w:rsidRPr="00FB3F5F">
        <w:rPr>
          <w:b/>
          <w:bCs/>
          <w:color w:val="auto"/>
        </w:rPr>
        <w:t>ENTRE LES SOUSSIGNES :</w:t>
      </w:r>
    </w:p>
    <w:p w:rsidR="000B7029" w:rsidRPr="00FB3F5F" w:rsidRDefault="000B7029" w:rsidP="00AC0EB8">
      <w:pPr>
        <w:pStyle w:val="Default"/>
        <w:jc w:val="both"/>
        <w:rPr>
          <w:b/>
          <w:bCs/>
          <w:color w:val="auto"/>
          <w:sz w:val="22"/>
          <w:szCs w:val="22"/>
        </w:rPr>
      </w:pPr>
    </w:p>
    <w:p w:rsidR="000B7029" w:rsidRPr="00FB3F5F" w:rsidRDefault="000B7029" w:rsidP="00655612">
      <w:pPr>
        <w:pStyle w:val="Default"/>
        <w:jc w:val="both"/>
        <w:rPr>
          <w:b/>
          <w:bCs/>
          <w:color w:val="auto"/>
        </w:rPr>
      </w:pPr>
      <w:r w:rsidRPr="00FB3F5F">
        <w:rPr>
          <w:b/>
          <w:bCs/>
          <w:color w:val="auto"/>
        </w:rPr>
        <w:t>D’une part,</w:t>
      </w:r>
    </w:p>
    <w:p w:rsidR="000B7029" w:rsidRPr="00FB3F5F" w:rsidRDefault="000B7029" w:rsidP="00655612">
      <w:pPr>
        <w:pStyle w:val="Default"/>
        <w:jc w:val="both"/>
        <w:rPr>
          <w:b/>
          <w:bCs/>
          <w:color w:val="auto"/>
        </w:rPr>
      </w:pPr>
    </w:p>
    <w:p w:rsidR="000B7029" w:rsidRPr="00FB3F5F" w:rsidRDefault="000B7029" w:rsidP="00C634BA">
      <w:pPr>
        <w:widowControl w:val="0"/>
        <w:autoSpaceDE w:val="0"/>
        <w:autoSpaceDN w:val="0"/>
        <w:adjustRightInd w:val="0"/>
        <w:snapToGrid w:val="0"/>
        <w:jc w:val="both"/>
        <w:rPr>
          <w:rFonts w:ascii="Arial" w:hAnsi="Arial" w:cs="Arial"/>
          <w:color w:val="FF0000"/>
        </w:rPr>
      </w:pPr>
      <w:r w:rsidRPr="00FB3F5F">
        <w:rPr>
          <w:rFonts w:ascii="Arial" w:hAnsi="Arial" w:cs="Arial"/>
        </w:rPr>
        <w:t xml:space="preserve">La Ville de Verviers ci-après dénommée «Ville», dont le siège est sis Place du Marché 55 à 4800 VERVIERS, valablement représentée par Monsieur Marc ELSEN, Bourgmestre et Monsieur Pierre DEMOLIN, Directeur Général agissant en vertu d’une délibération du Conseil communal prise en séance du </w:t>
      </w:r>
      <w:r w:rsidRPr="00FB3F5F">
        <w:rPr>
          <w:rFonts w:ascii="Arial" w:hAnsi="Arial" w:cs="Arial"/>
          <w:color w:val="FF0000"/>
        </w:rPr>
        <w:t>30 mars 2015.</w:t>
      </w:r>
    </w:p>
    <w:p w:rsidR="000B7029" w:rsidRPr="00FB3F5F" w:rsidRDefault="000B7029" w:rsidP="00AC0EB8">
      <w:pPr>
        <w:pStyle w:val="Default"/>
        <w:jc w:val="both"/>
        <w:rPr>
          <w:b/>
          <w:bCs/>
          <w:color w:val="auto"/>
          <w:sz w:val="22"/>
          <w:szCs w:val="22"/>
        </w:rPr>
      </w:pPr>
    </w:p>
    <w:p w:rsidR="000B7029" w:rsidRPr="00FB3F5F" w:rsidRDefault="000B7029" w:rsidP="000F3E20">
      <w:pPr>
        <w:pStyle w:val="Default"/>
        <w:jc w:val="both"/>
        <w:outlineLvl w:val="0"/>
        <w:rPr>
          <w:b/>
          <w:bCs/>
          <w:color w:val="auto"/>
        </w:rPr>
      </w:pPr>
      <w:r w:rsidRPr="00FB3F5F">
        <w:rPr>
          <w:b/>
          <w:bCs/>
          <w:color w:val="auto"/>
        </w:rPr>
        <w:t>D’autre part,</w:t>
      </w:r>
    </w:p>
    <w:p w:rsidR="000B7029" w:rsidRPr="00FB3F5F" w:rsidRDefault="000B7029" w:rsidP="00655612">
      <w:pPr>
        <w:pStyle w:val="Default"/>
        <w:jc w:val="both"/>
        <w:rPr>
          <w:b/>
          <w:bCs/>
          <w:color w:val="auto"/>
        </w:rPr>
      </w:pPr>
    </w:p>
    <w:p w:rsidR="00FB3F5F" w:rsidRPr="00FB3F5F" w:rsidRDefault="000B7029" w:rsidP="00534FF0">
      <w:pPr>
        <w:widowControl w:val="0"/>
        <w:autoSpaceDE w:val="0"/>
        <w:autoSpaceDN w:val="0"/>
        <w:adjustRightInd w:val="0"/>
        <w:snapToGrid w:val="0"/>
        <w:ind w:right="-108"/>
        <w:jc w:val="both"/>
        <w:rPr>
          <w:rFonts w:ascii="Arial" w:hAnsi="Arial" w:cs="Arial"/>
        </w:rPr>
      </w:pPr>
      <w:r w:rsidRPr="00FB3F5F">
        <w:rPr>
          <w:rFonts w:ascii="Arial" w:hAnsi="Arial" w:cs="Arial"/>
        </w:rPr>
        <w:t>L’association sans but lucratif « </w:t>
      </w:r>
      <w:r w:rsidR="00F0413E" w:rsidRPr="00FB3F5F">
        <w:rPr>
          <w:rFonts w:ascii="Arial" w:hAnsi="Arial" w:cs="Arial"/>
        </w:rPr>
        <w:t xml:space="preserve">ASBL ACCUEIL DES ENFANTS </w:t>
      </w:r>
      <w:r w:rsidRPr="00FB3F5F">
        <w:rPr>
          <w:rFonts w:ascii="Arial" w:hAnsi="Arial" w:cs="Arial"/>
        </w:rPr>
        <w:t>», en abrégé «ASBL</w:t>
      </w:r>
      <w:r w:rsidR="00F0413E" w:rsidRPr="00FB3F5F">
        <w:rPr>
          <w:rFonts w:ascii="Arial" w:hAnsi="Arial" w:cs="Arial"/>
        </w:rPr>
        <w:t xml:space="preserve"> ADE</w:t>
      </w:r>
      <w:r w:rsidRPr="00FB3F5F">
        <w:rPr>
          <w:rFonts w:ascii="Arial" w:hAnsi="Arial" w:cs="Arial"/>
        </w:rPr>
        <w:t> », ci-après dénommée «l’ASBL», dont le siège social est établi</w:t>
      </w:r>
      <w:r w:rsidR="00FB3F5F" w:rsidRPr="00FB3F5F">
        <w:rPr>
          <w:rFonts w:ascii="Arial" w:hAnsi="Arial" w:cs="Arial"/>
        </w:rPr>
        <w:t xml:space="preserve"> 30</w:t>
      </w:r>
      <w:proofErr w:type="gramStart"/>
      <w:r w:rsidR="00F0413E" w:rsidRPr="00FB3F5F">
        <w:rPr>
          <w:rFonts w:ascii="Arial" w:hAnsi="Arial" w:cs="Arial"/>
        </w:rPr>
        <w:t>,AVENUE</w:t>
      </w:r>
      <w:proofErr w:type="gramEnd"/>
      <w:r w:rsidR="00F0413E" w:rsidRPr="00FB3F5F">
        <w:rPr>
          <w:rFonts w:ascii="Arial" w:hAnsi="Arial" w:cs="Arial"/>
        </w:rPr>
        <w:t xml:space="preserve"> THIERVAUX à 4802 HEUSY</w:t>
      </w:r>
      <w:r w:rsidRPr="00FB3F5F">
        <w:rPr>
          <w:rFonts w:ascii="Arial" w:hAnsi="Arial" w:cs="Arial"/>
        </w:rPr>
        <w:t xml:space="preserve"> Verviers, valablement représentée par </w:t>
      </w:r>
      <w:r w:rsidR="00F0413E" w:rsidRPr="00FB3F5F">
        <w:rPr>
          <w:rFonts w:ascii="Arial" w:hAnsi="Arial" w:cs="Arial"/>
        </w:rPr>
        <w:t>Mr MAIO JOEL(président) et Mme PONCELET ODETTE (responsable)</w:t>
      </w:r>
      <w:r w:rsidRPr="00FB3F5F">
        <w:rPr>
          <w:rFonts w:ascii="Arial" w:hAnsi="Arial" w:cs="Arial"/>
        </w:rPr>
        <w:t xml:space="preserve">., </w:t>
      </w:r>
      <w:r w:rsidR="00F0413E" w:rsidRPr="00FB3F5F">
        <w:rPr>
          <w:rFonts w:ascii="Arial" w:hAnsi="Arial" w:cs="Arial"/>
        </w:rPr>
        <w:t xml:space="preserve"> et </w:t>
      </w:r>
      <w:r w:rsidRPr="00FB3F5F">
        <w:rPr>
          <w:rFonts w:ascii="Arial" w:hAnsi="Arial" w:cs="Arial"/>
        </w:rPr>
        <w:t xml:space="preserve">par application de l’article </w:t>
      </w:r>
      <w:r w:rsidR="00FB3F5F" w:rsidRPr="00FB3F5F">
        <w:rPr>
          <w:rFonts w:ascii="Arial" w:hAnsi="Arial" w:cs="Arial"/>
        </w:rPr>
        <w:t>3,§2,4°</w:t>
      </w:r>
      <w:r w:rsidRPr="00FB3F5F">
        <w:rPr>
          <w:rFonts w:ascii="Arial" w:hAnsi="Arial" w:cs="Arial"/>
        </w:rPr>
        <w:t>de ses statuts, dûment modifiés, coordonnés et publiés a</w:t>
      </w:r>
      <w:r w:rsidR="00FB3F5F" w:rsidRPr="00FB3F5F">
        <w:rPr>
          <w:rFonts w:ascii="Arial" w:hAnsi="Arial" w:cs="Arial"/>
        </w:rPr>
        <w:t>ux Annexes du Moniteur belge du 02 OCTOBRE 2009.</w:t>
      </w:r>
    </w:p>
    <w:p w:rsidR="000B7029" w:rsidRPr="00FB3F5F" w:rsidRDefault="000B7029" w:rsidP="00534FF0">
      <w:pPr>
        <w:widowControl w:val="0"/>
        <w:autoSpaceDE w:val="0"/>
        <w:autoSpaceDN w:val="0"/>
        <w:adjustRightInd w:val="0"/>
        <w:snapToGrid w:val="0"/>
        <w:ind w:right="-108"/>
        <w:jc w:val="both"/>
        <w:rPr>
          <w:rFonts w:ascii="Arial" w:hAnsi="Arial" w:cs="Arial"/>
        </w:rPr>
      </w:pPr>
    </w:p>
    <w:p w:rsidR="000B7029" w:rsidRPr="00FB3F5F" w:rsidRDefault="000B7029" w:rsidP="00534FF0">
      <w:pPr>
        <w:widowControl w:val="0"/>
        <w:autoSpaceDE w:val="0"/>
        <w:autoSpaceDN w:val="0"/>
        <w:adjustRightInd w:val="0"/>
        <w:snapToGrid w:val="0"/>
        <w:ind w:right="-108"/>
        <w:jc w:val="both"/>
        <w:rPr>
          <w:rFonts w:ascii="Arial" w:hAnsi="Arial" w:cs="Arial"/>
        </w:rPr>
      </w:pPr>
    </w:p>
    <w:p w:rsidR="000B7029" w:rsidRPr="00FB3F5F" w:rsidRDefault="000B7029" w:rsidP="000F3E20">
      <w:pPr>
        <w:widowControl w:val="0"/>
        <w:autoSpaceDE w:val="0"/>
        <w:autoSpaceDN w:val="0"/>
        <w:adjustRightInd w:val="0"/>
        <w:snapToGrid w:val="0"/>
        <w:ind w:right="-108"/>
        <w:outlineLvl w:val="0"/>
        <w:rPr>
          <w:rFonts w:ascii="Arial" w:hAnsi="Arial" w:cs="Arial"/>
        </w:rPr>
      </w:pPr>
      <w:r w:rsidRPr="00FB3F5F">
        <w:rPr>
          <w:rFonts w:ascii="Arial" w:hAnsi="Arial" w:cs="Arial"/>
          <w:b/>
          <w:bCs/>
        </w:rPr>
        <w:t>IL A ETE CONVENU CE QUI SUIT</w:t>
      </w:r>
      <w:r w:rsidRPr="00FB3F5F">
        <w:rPr>
          <w:rFonts w:ascii="Arial" w:hAnsi="Arial" w:cs="Arial"/>
        </w:rPr>
        <w:t> :</w:t>
      </w:r>
    </w:p>
    <w:p w:rsidR="000B7029" w:rsidRPr="00FB3F5F" w:rsidRDefault="000B7029" w:rsidP="0092312E">
      <w:pPr>
        <w:widowControl w:val="0"/>
        <w:autoSpaceDE w:val="0"/>
        <w:autoSpaceDN w:val="0"/>
        <w:adjustRightInd w:val="0"/>
        <w:snapToGrid w:val="0"/>
        <w:ind w:right="-108"/>
        <w:rPr>
          <w:rFonts w:ascii="Arial" w:hAnsi="Arial" w:cs="Arial"/>
        </w:rPr>
      </w:pPr>
    </w:p>
    <w:p w:rsidR="000B7029" w:rsidRPr="00FB3F5F" w:rsidRDefault="000B7029" w:rsidP="00E70A46">
      <w:pPr>
        <w:widowControl w:val="0"/>
        <w:autoSpaceDE w:val="0"/>
        <w:autoSpaceDN w:val="0"/>
        <w:adjustRightInd w:val="0"/>
        <w:snapToGrid w:val="0"/>
        <w:ind w:right="-108"/>
        <w:jc w:val="both"/>
        <w:outlineLvl w:val="0"/>
        <w:rPr>
          <w:rFonts w:ascii="Arial" w:hAnsi="Arial" w:cs="Arial"/>
        </w:rPr>
      </w:pPr>
      <w:r w:rsidRPr="00FB3F5F">
        <w:rPr>
          <w:rFonts w:ascii="Arial" w:hAnsi="Arial" w:cs="Arial"/>
          <w:b/>
        </w:rPr>
        <w:t>Article 1</w:t>
      </w:r>
      <w:r w:rsidRPr="00FB3F5F">
        <w:rPr>
          <w:rFonts w:ascii="Arial" w:hAnsi="Arial" w:cs="Arial"/>
        </w:rPr>
        <w:t xml:space="preserve"> : </w:t>
      </w:r>
    </w:p>
    <w:p w:rsidR="000B7029" w:rsidRPr="00FB3F5F" w:rsidRDefault="000B7029" w:rsidP="00E70A46">
      <w:pPr>
        <w:widowControl w:val="0"/>
        <w:autoSpaceDE w:val="0"/>
        <w:autoSpaceDN w:val="0"/>
        <w:adjustRightInd w:val="0"/>
        <w:snapToGrid w:val="0"/>
        <w:ind w:right="-108"/>
        <w:jc w:val="both"/>
        <w:outlineLvl w:val="0"/>
        <w:rPr>
          <w:rFonts w:ascii="Arial" w:hAnsi="Arial" w:cs="Arial"/>
        </w:rPr>
      </w:pPr>
    </w:p>
    <w:p w:rsidR="000B7029" w:rsidRPr="00FB3F5F" w:rsidRDefault="000B7029" w:rsidP="00D617FD">
      <w:pPr>
        <w:widowControl w:val="0"/>
        <w:numPr>
          <w:ilvl w:val="0"/>
          <w:numId w:val="4"/>
        </w:numPr>
        <w:autoSpaceDE w:val="0"/>
        <w:autoSpaceDN w:val="0"/>
        <w:adjustRightInd w:val="0"/>
        <w:snapToGrid w:val="0"/>
        <w:ind w:right="-108"/>
        <w:jc w:val="both"/>
        <w:rPr>
          <w:rFonts w:ascii="Arial" w:hAnsi="Arial" w:cs="Arial"/>
        </w:rPr>
      </w:pPr>
      <w:r w:rsidRPr="00FB3F5F">
        <w:rPr>
          <w:rFonts w:ascii="Arial" w:hAnsi="Arial" w:cs="Arial"/>
        </w:rPr>
        <w:t>La Ville s’engage à verser, annuellement, à l’ASBL un subside de fonctionnement.</w:t>
      </w:r>
    </w:p>
    <w:p w:rsidR="000B7029" w:rsidRPr="00FB3F5F" w:rsidRDefault="000B7029" w:rsidP="002C7069">
      <w:pPr>
        <w:widowControl w:val="0"/>
        <w:autoSpaceDE w:val="0"/>
        <w:autoSpaceDN w:val="0"/>
        <w:adjustRightInd w:val="0"/>
        <w:snapToGrid w:val="0"/>
        <w:ind w:left="360" w:right="-108"/>
        <w:jc w:val="both"/>
        <w:rPr>
          <w:rFonts w:ascii="Arial" w:hAnsi="Arial" w:cs="Arial"/>
        </w:rPr>
      </w:pPr>
    </w:p>
    <w:p w:rsidR="000B7029" w:rsidRPr="00FB3F5F" w:rsidRDefault="000B7029" w:rsidP="002C7069">
      <w:pPr>
        <w:widowControl w:val="0"/>
        <w:autoSpaceDE w:val="0"/>
        <w:autoSpaceDN w:val="0"/>
        <w:adjustRightInd w:val="0"/>
        <w:snapToGrid w:val="0"/>
        <w:ind w:left="360" w:right="-108"/>
        <w:jc w:val="both"/>
        <w:rPr>
          <w:rFonts w:ascii="Arial" w:hAnsi="Arial" w:cs="Arial"/>
        </w:rPr>
      </w:pPr>
    </w:p>
    <w:p w:rsidR="000B7029" w:rsidRPr="00FB3F5F" w:rsidRDefault="000B7029" w:rsidP="002C7069">
      <w:pPr>
        <w:widowControl w:val="0"/>
        <w:autoSpaceDE w:val="0"/>
        <w:autoSpaceDN w:val="0"/>
        <w:adjustRightInd w:val="0"/>
        <w:snapToGrid w:val="0"/>
        <w:ind w:left="360" w:right="-108"/>
        <w:jc w:val="both"/>
        <w:rPr>
          <w:rFonts w:ascii="Arial" w:hAnsi="Arial" w:cs="Arial"/>
        </w:rPr>
      </w:pPr>
    </w:p>
    <w:p w:rsidR="000B7029" w:rsidRPr="00FB3F5F" w:rsidRDefault="000B7029" w:rsidP="002C7069">
      <w:pPr>
        <w:widowControl w:val="0"/>
        <w:autoSpaceDE w:val="0"/>
        <w:autoSpaceDN w:val="0"/>
        <w:adjustRightInd w:val="0"/>
        <w:snapToGrid w:val="0"/>
        <w:ind w:left="360" w:right="-108"/>
        <w:jc w:val="both"/>
        <w:rPr>
          <w:rFonts w:ascii="Arial" w:hAnsi="Arial" w:cs="Arial"/>
        </w:rPr>
      </w:pPr>
      <w:r w:rsidRPr="00FB3F5F">
        <w:rPr>
          <w:rFonts w:ascii="Arial" w:hAnsi="Arial" w:cs="Arial"/>
        </w:rPr>
        <w:t>Ce subside est composé de deux parties :</w:t>
      </w:r>
    </w:p>
    <w:p w:rsidR="000B7029" w:rsidRPr="00FB3F5F" w:rsidRDefault="000B7029" w:rsidP="002C7069">
      <w:pPr>
        <w:widowControl w:val="0"/>
        <w:autoSpaceDE w:val="0"/>
        <w:autoSpaceDN w:val="0"/>
        <w:adjustRightInd w:val="0"/>
        <w:snapToGrid w:val="0"/>
        <w:ind w:left="360" w:right="-108"/>
        <w:jc w:val="both"/>
        <w:rPr>
          <w:rFonts w:ascii="Arial" w:hAnsi="Arial" w:cs="Arial"/>
        </w:rPr>
      </w:pPr>
    </w:p>
    <w:p w:rsidR="000B7029" w:rsidRPr="00FB3F5F" w:rsidRDefault="000B7029" w:rsidP="002C7069">
      <w:pPr>
        <w:widowControl w:val="0"/>
        <w:autoSpaceDE w:val="0"/>
        <w:autoSpaceDN w:val="0"/>
        <w:adjustRightInd w:val="0"/>
        <w:snapToGrid w:val="0"/>
        <w:ind w:left="360" w:right="-108"/>
        <w:rPr>
          <w:rFonts w:ascii="Arial" w:hAnsi="Arial" w:cs="Arial"/>
        </w:rPr>
      </w:pPr>
      <w:r w:rsidRPr="00FB3F5F">
        <w:rPr>
          <w:rFonts w:ascii="Arial" w:hAnsi="Arial" w:cs="Arial"/>
        </w:rPr>
        <w:tab/>
        <w:t xml:space="preserve">- un montant annuel fixe de 1 200€ non indexé, montant multiplié par le nombre de </w:t>
      </w:r>
      <w:r w:rsidRPr="00FB3F5F">
        <w:rPr>
          <w:rFonts w:ascii="Arial" w:hAnsi="Arial" w:cs="Arial"/>
        </w:rPr>
        <w:tab/>
        <w:t>lits de la crèche agréés par l’ONE au 1</w:t>
      </w:r>
      <w:r w:rsidRPr="00FB3F5F">
        <w:rPr>
          <w:rFonts w:ascii="Arial" w:hAnsi="Arial" w:cs="Arial"/>
          <w:vertAlign w:val="superscript"/>
        </w:rPr>
        <w:t>er</w:t>
      </w:r>
      <w:r w:rsidRPr="00FB3F5F">
        <w:rPr>
          <w:rFonts w:ascii="Arial" w:hAnsi="Arial" w:cs="Arial"/>
        </w:rPr>
        <w:t xml:space="preserve"> janvier 2015.</w:t>
      </w:r>
    </w:p>
    <w:p w:rsidR="000B7029" w:rsidRPr="00FB3F5F" w:rsidRDefault="000B7029" w:rsidP="002C7069">
      <w:pPr>
        <w:widowControl w:val="0"/>
        <w:autoSpaceDE w:val="0"/>
        <w:autoSpaceDN w:val="0"/>
        <w:adjustRightInd w:val="0"/>
        <w:snapToGrid w:val="0"/>
        <w:ind w:left="360" w:right="-108"/>
        <w:rPr>
          <w:rFonts w:ascii="Arial" w:hAnsi="Arial" w:cs="Arial"/>
        </w:rPr>
      </w:pPr>
    </w:p>
    <w:p w:rsidR="000B7029" w:rsidRPr="00FB3F5F" w:rsidRDefault="000B7029" w:rsidP="002C7069">
      <w:pPr>
        <w:widowControl w:val="0"/>
        <w:autoSpaceDE w:val="0"/>
        <w:autoSpaceDN w:val="0"/>
        <w:adjustRightInd w:val="0"/>
        <w:snapToGrid w:val="0"/>
        <w:ind w:left="360" w:right="-108"/>
        <w:rPr>
          <w:rFonts w:ascii="Arial" w:hAnsi="Arial" w:cs="Arial"/>
        </w:rPr>
      </w:pPr>
      <w:r w:rsidRPr="00FB3F5F">
        <w:rPr>
          <w:rFonts w:ascii="Arial" w:hAnsi="Arial" w:cs="Arial"/>
        </w:rPr>
        <w:tab/>
        <w:t xml:space="preserve">-  un montant variable multiplié par le nombre de lits de la crèche agréés </w:t>
      </w:r>
      <w:r w:rsidRPr="00FB3F5F">
        <w:rPr>
          <w:rFonts w:ascii="Arial" w:hAnsi="Arial" w:cs="Arial"/>
        </w:rPr>
        <w:tab/>
        <w:t xml:space="preserve">par l’ONE </w:t>
      </w:r>
      <w:r w:rsidRPr="00FB3F5F">
        <w:rPr>
          <w:rFonts w:ascii="Arial" w:hAnsi="Arial" w:cs="Arial"/>
        </w:rPr>
        <w:tab/>
        <w:t>au 1</w:t>
      </w:r>
      <w:r w:rsidRPr="00FB3F5F">
        <w:rPr>
          <w:rFonts w:ascii="Arial" w:hAnsi="Arial" w:cs="Arial"/>
          <w:vertAlign w:val="superscript"/>
        </w:rPr>
        <w:t>er</w:t>
      </w:r>
      <w:r w:rsidRPr="00FB3F5F">
        <w:rPr>
          <w:rFonts w:ascii="Arial" w:hAnsi="Arial" w:cs="Arial"/>
        </w:rPr>
        <w:t xml:space="preserve"> janvier 2015</w:t>
      </w:r>
      <w:r w:rsidRPr="00FB3F5F">
        <w:rPr>
          <w:rFonts w:ascii="Arial" w:hAnsi="Arial" w:cs="Arial"/>
          <w:b/>
        </w:rPr>
        <w:t xml:space="preserve"> et</w:t>
      </w:r>
      <w:r w:rsidRPr="00FB3F5F">
        <w:rPr>
          <w:rFonts w:ascii="Arial" w:hAnsi="Arial" w:cs="Arial"/>
        </w:rPr>
        <w:t xml:space="preserve"> multiplié par le pourcentage de jours de présence </w:t>
      </w:r>
      <w:r w:rsidRPr="00FB3F5F">
        <w:rPr>
          <w:rFonts w:ascii="Arial" w:hAnsi="Arial" w:cs="Arial"/>
        </w:rPr>
        <w:tab/>
        <w:t xml:space="preserve">d’enfants </w:t>
      </w:r>
      <w:r w:rsidRPr="00FB3F5F">
        <w:rPr>
          <w:rFonts w:ascii="Arial" w:hAnsi="Arial" w:cs="Arial"/>
        </w:rPr>
        <w:tab/>
      </w:r>
      <w:proofErr w:type="spellStart"/>
      <w:r w:rsidRPr="00FB3F5F">
        <w:rPr>
          <w:rFonts w:ascii="Arial" w:hAnsi="Arial" w:cs="Arial"/>
        </w:rPr>
        <w:t>verviétois</w:t>
      </w:r>
      <w:proofErr w:type="spellEnd"/>
      <w:r w:rsidRPr="00FB3F5F">
        <w:rPr>
          <w:rFonts w:ascii="Arial" w:hAnsi="Arial" w:cs="Arial"/>
        </w:rPr>
        <w:t xml:space="preserve"> inscrits dans la crèche durant l’année précédant l’année de l’octroi du </w:t>
      </w:r>
      <w:r w:rsidRPr="00FB3F5F">
        <w:rPr>
          <w:rFonts w:ascii="Arial" w:hAnsi="Arial" w:cs="Arial"/>
        </w:rPr>
        <w:tab/>
        <w:t xml:space="preserve">subside ( soit pour 2015, le pourcentage de jours de présence d’enfants </w:t>
      </w:r>
      <w:r w:rsidRPr="00FB3F5F">
        <w:rPr>
          <w:rFonts w:ascii="Arial" w:hAnsi="Arial" w:cs="Arial"/>
        </w:rPr>
        <w:tab/>
      </w:r>
      <w:proofErr w:type="spellStart"/>
      <w:r w:rsidRPr="00FB3F5F">
        <w:rPr>
          <w:rFonts w:ascii="Arial" w:hAnsi="Arial" w:cs="Arial"/>
        </w:rPr>
        <w:t>verviétois</w:t>
      </w:r>
      <w:proofErr w:type="spellEnd"/>
      <w:r w:rsidRPr="00FB3F5F">
        <w:rPr>
          <w:rFonts w:ascii="Arial" w:hAnsi="Arial" w:cs="Arial"/>
        </w:rPr>
        <w:t xml:space="preserve"> </w:t>
      </w:r>
      <w:r w:rsidRPr="00FB3F5F">
        <w:rPr>
          <w:rFonts w:ascii="Arial" w:hAnsi="Arial" w:cs="Arial"/>
        </w:rPr>
        <w:tab/>
        <w:t xml:space="preserve">inscrits dans la crèche durant l’année 2014). </w:t>
      </w:r>
    </w:p>
    <w:p w:rsidR="000B7029" w:rsidRPr="00FB3F5F" w:rsidRDefault="000B7029" w:rsidP="002C7069">
      <w:pPr>
        <w:widowControl w:val="0"/>
        <w:autoSpaceDE w:val="0"/>
        <w:autoSpaceDN w:val="0"/>
        <w:adjustRightInd w:val="0"/>
        <w:snapToGrid w:val="0"/>
        <w:ind w:left="360" w:right="-108"/>
        <w:rPr>
          <w:rFonts w:ascii="Arial" w:hAnsi="Arial" w:cs="Arial"/>
        </w:rPr>
      </w:pPr>
      <w:r w:rsidRPr="00FB3F5F">
        <w:rPr>
          <w:rFonts w:ascii="Arial" w:hAnsi="Arial" w:cs="Arial"/>
        </w:rPr>
        <w:tab/>
        <w:t xml:space="preserve">Ce montant variable est défini chaque année par le conseil en fonction du Budget </w:t>
      </w:r>
      <w:r w:rsidRPr="00FB3F5F">
        <w:rPr>
          <w:rFonts w:ascii="Arial" w:hAnsi="Arial" w:cs="Arial"/>
        </w:rPr>
        <w:tab/>
        <w:t xml:space="preserve">communal. Ce subside est fixé pour l’année 2015 à 400€. </w:t>
      </w:r>
    </w:p>
    <w:p w:rsidR="000B7029" w:rsidRPr="00FB3F5F" w:rsidRDefault="000B7029" w:rsidP="002C7069">
      <w:pPr>
        <w:widowControl w:val="0"/>
        <w:autoSpaceDE w:val="0"/>
        <w:autoSpaceDN w:val="0"/>
        <w:adjustRightInd w:val="0"/>
        <w:snapToGrid w:val="0"/>
        <w:ind w:left="360" w:right="-108"/>
        <w:rPr>
          <w:rFonts w:ascii="Arial" w:hAnsi="Arial" w:cs="Arial"/>
        </w:rPr>
      </w:pPr>
    </w:p>
    <w:p w:rsidR="000B7029" w:rsidRPr="00FB3F5F" w:rsidRDefault="000B7029" w:rsidP="002C7069">
      <w:pPr>
        <w:widowControl w:val="0"/>
        <w:autoSpaceDE w:val="0"/>
        <w:autoSpaceDN w:val="0"/>
        <w:adjustRightInd w:val="0"/>
        <w:snapToGrid w:val="0"/>
        <w:ind w:left="360" w:right="-108"/>
        <w:rPr>
          <w:rFonts w:ascii="Arial" w:hAnsi="Arial" w:cs="Arial"/>
        </w:rPr>
      </w:pPr>
      <w:r w:rsidRPr="00FB3F5F">
        <w:rPr>
          <w:rFonts w:ascii="Arial" w:hAnsi="Arial" w:cs="Arial"/>
        </w:rPr>
        <w:t xml:space="preserve">Ce subside (montant fixe et montant variable) est octroyé sous réserve de l’inscription annuelle du subside au budget de la Ville et à son approbation par les autorités de tutelle. </w:t>
      </w:r>
    </w:p>
    <w:p w:rsidR="000B7029" w:rsidRPr="00FB3F5F" w:rsidRDefault="000B7029" w:rsidP="00407BF8">
      <w:pPr>
        <w:widowControl w:val="0"/>
        <w:autoSpaceDE w:val="0"/>
        <w:autoSpaceDN w:val="0"/>
        <w:adjustRightInd w:val="0"/>
        <w:snapToGrid w:val="0"/>
        <w:ind w:left="360" w:right="-108"/>
        <w:jc w:val="both"/>
        <w:rPr>
          <w:rFonts w:ascii="Arial" w:hAnsi="Arial" w:cs="Arial"/>
        </w:rPr>
      </w:pPr>
    </w:p>
    <w:p w:rsidR="000B7029" w:rsidRPr="00FB3F5F" w:rsidRDefault="000B7029" w:rsidP="00205AAF">
      <w:pPr>
        <w:widowControl w:val="0"/>
        <w:numPr>
          <w:ilvl w:val="0"/>
          <w:numId w:val="4"/>
        </w:numPr>
        <w:autoSpaceDE w:val="0"/>
        <w:autoSpaceDN w:val="0"/>
        <w:adjustRightInd w:val="0"/>
        <w:snapToGrid w:val="0"/>
        <w:ind w:right="-108"/>
        <w:jc w:val="both"/>
        <w:rPr>
          <w:rFonts w:ascii="Arial" w:hAnsi="Arial" w:cs="Arial"/>
        </w:rPr>
      </w:pPr>
      <w:r w:rsidRPr="00FB3F5F">
        <w:rPr>
          <w:rFonts w:ascii="Arial" w:hAnsi="Arial" w:cs="Arial"/>
        </w:rPr>
        <w:t xml:space="preserve">Afin de pouvoir calculer le montant du subside variable, l’ASBL s’engage à communiquer annuellement,  pour le 30 juin au plus tard, à la Ville un listing détaillé reprenant le nombre de jours de présence de chaque enfant ainsi que le lieu de domicile des enfants inscrits dans la crèche sur base de l’année précédente et ce afin de pouvoir établir objectivement le pourcentage d’enfants </w:t>
      </w:r>
      <w:proofErr w:type="spellStart"/>
      <w:r w:rsidRPr="00FB3F5F">
        <w:rPr>
          <w:rFonts w:ascii="Arial" w:hAnsi="Arial" w:cs="Arial"/>
        </w:rPr>
        <w:t>verviétois</w:t>
      </w:r>
      <w:proofErr w:type="spellEnd"/>
      <w:r w:rsidRPr="00FB3F5F">
        <w:rPr>
          <w:rFonts w:ascii="Arial" w:hAnsi="Arial" w:cs="Arial"/>
        </w:rPr>
        <w:t xml:space="preserve">. Ce listing devra être communiqué volontairement par l’ASBL, à défaut de réception de ce listing ou d’un document permettant d’établir objectivement le pourcentage d’enfants </w:t>
      </w:r>
      <w:proofErr w:type="spellStart"/>
      <w:r w:rsidRPr="00FB3F5F">
        <w:rPr>
          <w:rFonts w:ascii="Arial" w:hAnsi="Arial" w:cs="Arial"/>
        </w:rPr>
        <w:t>verviétois</w:t>
      </w:r>
      <w:proofErr w:type="spellEnd"/>
      <w:r w:rsidRPr="00FB3F5F">
        <w:rPr>
          <w:rFonts w:ascii="Arial" w:hAnsi="Arial" w:cs="Arial"/>
        </w:rPr>
        <w:t xml:space="preserve"> dans les délais demandés, le subside variable ne sera pas octroyé.</w:t>
      </w:r>
    </w:p>
    <w:p w:rsidR="000B7029" w:rsidRPr="00FB3F5F" w:rsidRDefault="000B7029" w:rsidP="00D54AC1">
      <w:pPr>
        <w:widowControl w:val="0"/>
        <w:autoSpaceDE w:val="0"/>
        <w:autoSpaceDN w:val="0"/>
        <w:adjustRightInd w:val="0"/>
        <w:snapToGrid w:val="0"/>
        <w:ind w:left="360" w:right="-108"/>
        <w:jc w:val="both"/>
        <w:rPr>
          <w:rFonts w:ascii="Arial" w:hAnsi="Arial" w:cs="Arial"/>
        </w:rPr>
      </w:pPr>
      <w:r w:rsidRPr="00FB3F5F">
        <w:rPr>
          <w:rFonts w:ascii="Arial" w:hAnsi="Arial" w:cs="Arial"/>
          <w:color w:val="FF0000"/>
        </w:rPr>
        <w:t>Le domicile qui est pris en considération, est celui de la résidence principale des parents au 1</w:t>
      </w:r>
      <w:r w:rsidRPr="00FB3F5F">
        <w:rPr>
          <w:rFonts w:ascii="Arial" w:hAnsi="Arial" w:cs="Arial"/>
          <w:color w:val="FF0000"/>
          <w:vertAlign w:val="superscript"/>
        </w:rPr>
        <w:t>er</w:t>
      </w:r>
      <w:r w:rsidRPr="00FB3F5F">
        <w:rPr>
          <w:rFonts w:ascii="Arial" w:hAnsi="Arial" w:cs="Arial"/>
          <w:color w:val="FF0000"/>
        </w:rPr>
        <w:t xml:space="preserve"> janvier de l’année qui est prise en considération pour le calcul des présences du subside variable.</w:t>
      </w:r>
    </w:p>
    <w:p w:rsidR="000B7029" w:rsidRPr="00FB3F5F" w:rsidRDefault="000B7029" w:rsidP="00407BF8">
      <w:pPr>
        <w:widowControl w:val="0"/>
        <w:autoSpaceDE w:val="0"/>
        <w:autoSpaceDN w:val="0"/>
        <w:adjustRightInd w:val="0"/>
        <w:snapToGrid w:val="0"/>
        <w:ind w:right="-108"/>
        <w:jc w:val="both"/>
        <w:rPr>
          <w:rFonts w:ascii="Arial" w:hAnsi="Arial" w:cs="Arial"/>
        </w:rPr>
      </w:pPr>
    </w:p>
    <w:p w:rsidR="000B7029" w:rsidRPr="00FB3F5F" w:rsidRDefault="000B7029" w:rsidP="00407BF8">
      <w:pPr>
        <w:widowControl w:val="0"/>
        <w:numPr>
          <w:ilvl w:val="0"/>
          <w:numId w:val="4"/>
        </w:numPr>
        <w:autoSpaceDE w:val="0"/>
        <w:autoSpaceDN w:val="0"/>
        <w:adjustRightInd w:val="0"/>
        <w:snapToGrid w:val="0"/>
        <w:ind w:right="-108"/>
        <w:jc w:val="both"/>
        <w:rPr>
          <w:rFonts w:ascii="Arial" w:hAnsi="Arial" w:cs="Arial"/>
        </w:rPr>
      </w:pPr>
      <w:r w:rsidRPr="00FB3F5F">
        <w:rPr>
          <w:rFonts w:ascii="Arial" w:hAnsi="Arial" w:cs="Arial"/>
        </w:rPr>
        <w:t xml:space="preserve">La capacité de la crèche </w:t>
      </w:r>
      <w:r w:rsidRPr="00FB3F5F">
        <w:rPr>
          <w:rFonts w:ascii="Arial" w:hAnsi="Arial" w:cs="Arial"/>
          <w:color w:val="FF0000"/>
        </w:rPr>
        <w:t xml:space="preserve">est </w:t>
      </w:r>
      <w:r w:rsidRPr="00FB3F5F">
        <w:rPr>
          <w:rFonts w:ascii="Arial" w:hAnsi="Arial" w:cs="Arial"/>
        </w:rPr>
        <w:t>de</w:t>
      </w:r>
      <w:r w:rsidR="00FB3F5F" w:rsidRPr="00FB3F5F">
        <w:rPr>
          <w:rFonts w:ascii="Arial" w:hAnsi="Arial" w:cs="Arial"/>
        </w:rPr>
        <w:t xml:space="preserve"> 15</w:t>
      </w:r>
      <w:r w:rsidRPr="00FB3F5F">
        <w:rPr>
          <w:rFonts w:ascii="Arial" w:hAnsi="Arial" w:cs="Arial"/>
        </w:rPr>
        <w:t xml:space="preserve"> lits </w:t>
      </w:r>
      <w:r w:rsidRPr="00FB3F5F">
        <w:rPr>
          <w:rFonts w:ascii="Arial" w:hAnsi="Arial" w:cs="Arial"/>
          <w:color w:val="FF0000"/>
        </w:rPr>
        <w:t>au 01.01.2015</w:t>
      </w:r>
      <w:r w:rsidRPr="00FB3F5F">
        <w:rPr>
          <w:rFonts w:ascii="Arial" w:hAnsi="Arial" w:cs="Arial"/>
        </w:rPr>
        <w:t>, toute augmentation de cette capacité devra faire l’objet d’une nouvelle convention entre les parties et soumise à l’approbation du Conseil communal.</w:t>
      </w:r>
    </w:p>
    <w:p w:rsidR="000B7029" w:rsidRPr="00FB3F5F" w:rsidRDefault="000B7029" w:rsidP="00C414C5">
      <w:pPr>
        <w:widowControl w:val="0"/>
        <w:autoSpaceDE w:val="0"/>
        <w:autoSpaceDN w:val="0"/>
        <w:adjustRightInd w:val="0"/>
        <w:snapToGrid w:val="0"/>
        <w:ind w:right="-108"/>
        <w:jc w:val="both"/>
        <w:rPr>
          <w:rFonts w:ascii="Arial" w:hAnsi="Arial" w:cs="Arial"/>
        </w:rPr>
      </w:pPr>
    </w:p>
    <w:p w:rsidR="000B7029" w:rsidRPr="00FB3F5F" w:rsidRDefault="000B7029" w:rsidP="000F3E20">
      <w:pPr>
        <w:widowControl w:val="0"/>
        <w:autoSpaceDE w:val="0"/>
        <w:autoSpaceDN w:val="0"/>
        <w:adjustRightInd w:val="0"/>
        <w:snapToGrid w:val="0"/>
        <w:ind w:right="-108"/>
        <w:jc w:val="both"/>
        <w:outlineLvl w:val="0"/>
        <w:rPr>
          <w:rFonts w:ascii="Arial" w:hAnsi="Arial" w:cs="Arial"/>
          <w:b/>
        </w:rPr>
      </w:pPr>
      <w:r w:rsidRPr="00FB3F5F">
        <w:rPr>
          <w:rFonts w:ascii="Arial" w:hAnsi="Arial" w:cs="Arial"/>
          <w:b/>
        </w:rPr>
        <w:t>Article 3 :</w:t>
      </w:r>
    </w:p>
    <w:p w:rsidR="000B7029" w:rsidRPr="00FB3F5F" w:rsidRDefault="000B7029" w:rsidP="00534FF0">
      <w:pPr>
        <w:widowControl w:val="0"/>
        <w:autoSpaceDE w:val="0"/>
        <w:autoSpaceDN w:val="0"/>
        <w:adjustRightInd w:val="0"/>
        <w:snapToGrid w:val="0"/>
        <w:ind w:right="-108"/>
        <w:jc w:val="both"/>
        <w:rPr>
          <w:rFonts w:ascii="Arial" w:hAnsi="Arial" w:cs="Arial"/>
          <w:b/>
        </w:rPr>
      </w:pPr>
    </w:p>
    <w:p w:rsidR="000B7029" w:rsidRPr="00FB3F5F" w:rsidRDefault="000B7029" w:rsidP="00534FF0">
      <w:pPr>
        <w:widowControl w:val="0"/>
        <w:autoSpaceDE w:val="0"/>
        <w:autoSpaceDN w:val="0"/>
        <w:adjustRightInd w:val="0"/>
        <w:snapToGrid w:val="0"/>
        <w:ind w:right="-108"/>
        <w:jc w:val="both"/>
        <w:rPr>
          <w:rFonts w:ascii="Arial" w:hAnsi="Arial" w:cs="Arial"/>
        </w:rPr>
      </w:pPr>
      <w:r w:rsidRPr="00FB3F5F">
        <w:rPr>
          <w:rFonts w:ascii="Arial" w:hAnsi="Arial" w:cs="Arial"/>
        </w:rPr>
        <w:t>L’ASBL s’engage à utiliser le subside qui lui est accordée par la Ville aux seules fins pour lesquelles elle a été octroyée et à justifier de son emploi. Ce subside est octroyé pour le bon fonctionnement de la crèche et la mise en œuvre de son projet pédagogique.</w:t>
      </w:r>
    </w:p>
    <w:p w:rsidR="000B7029" w:rsidRPr="00FB3F5F" w:rsidRDefault="000B7029" w:rsidP="00534FF0">
      <w:pPr>
        <w:widowControl w:val="0"/>
        <w:autoSpaceDE w:val="0"/>
        <w:autoSpaceDN w:val="0"/>
        <w:adjustRightInd w:val="0"/>
        <w:snapToGrid w:val="0"/>
        <w:ind w:right="-108"/>
        <w:jc w:val="both"/>
        <w:rPr>
          <w:rFonts w:ascii="Arial" w:hAnsi="Arial" w:cs="Arial"/>
        </w:rPr>
      </w:pPr>
    </w:p>
    <w:p w:rsidR="000B7029" w:rsidRPr="00FB3F5F" w:rsidRDefault="000B7029" w:rsidP="000F3E20">
      <w:pPr>
        <w:widowControl w:val="0"/>
        <w:autoSpaceDE w:val="0"/>
        <w:autoSpaceDN w:val="0"/>
        <w:adjustRightInd w:val="0"/>
        <w:snapToGrid w:val="0"/>
        <w:ind w:right="-108"/>
        <w:jc w:val="both"/>
        <w:outlineLvl w:val="0"/>
        <w:rPr>
          <w:rFonts w:ascii="Arial" w:hAnsi="Arial" w:cs="Arial"/>
          <w:b/>
        </w:rPr>
      </w:pPr>
      <w:r w:rsidRPr="00FB3F5F">
        <w:rPr>
          <w:rFonts w:ascii="Arial" w:hAnsi="Arial" w:cs="Arial"/>
          <w:b/>
        </w:rPr>
        <w:t>Article 4 :</w:t>
      </w:r>
    </w:p>
    <w:p w:rsidR="000B7029" w:rsidRPr="00FB3F5F" w:rsidRDefault="000B7029" w:rsidP="00534FF0">
      <w:pPr>
        <w:widowControl w:val="0"/>
        <w:autoSpaceDE w:val="0"/>
        <w:autoSpaceDN w:val="0"/>
        <w:adjustRightInd w:val="0"/>
        <w:snapToGrid w:val="0"/>
        <w:ind w:right="-108"/>
        <w:jc w:val="both"/>
        <w:rPr>
          <w:rFonts w:ascii="Arial" w:hAnsi="Arial" w:cs="Arial"/>
          <w:b/>
        </w:rPr>
      </w:pPr>
    </w:p>
    <w:p w:rsidR="000B7029" w:rsidRPr="00FB3F5F" w:rsidRDefault="000B7029" w:rsidP="00B72334">
      <w:pPr>
        <w:widowControl w:val="0"/>
        <w:autoSpaceDE w:val="0"/>
        <w:autoSpaceDN w:val="0"/>
        <w:adjustRightInd w:val="0"/>
        <w:snapToGrid w:val="0"/>
        <w:ind w:right="-108"/>
        <w:jc w:val="both"/>
        <w:rPr>
          <w:rFonts w:ascii="Arial" w:hAnsi="Arial" w:cs="Arial"/>
        </w:rPr>
      </w:pPr>
      <w:r w:rsidRPr="00FB3F5F">
        <w:rPr>
          <w:rFonts w:ascii="Arial" w:hAnsi="Arial" w:cs="Arial"/>
        </w:rPr>
        <w:t>Conformément aux mesures de contrôle financier des ASBL, décidées par le Conseil communal du 24 novembre 2008 et basées notamment sur les articles L3331-1 à L3331-9 du Code de la Démocratie locale et de décentralisation relatifs à l’octroi et le contrôle des subventions octroyées par les communes et les provinces, et plus particulièrement l’Article L3331-3 §1 et §2,  l’ASBL s’engage à fournir annuellement ses comptes et bilans ainsi qu’un rapport de gestion et de situation financière dans les meilleurs délais et pour le 30 juin au plus tard.   Ceux-ci seront soumis à l’approbation du Conseil communal.</w:t>
      </w:r>
    </w:p>
    <w:p w:rsidR="000B7029" w:rsidRPr="00FB3F5F" w:rsidRDefault="000B7029" w:rsidP="00B72334">
      <w:pPr>
        <w:widowControl w:val="0"/>
        <w:autoSpaceDE w:val="0"/>
        <w:autoSpaceDN w:val="0"/>
        <w:adjustRightInd w:val="0"/>
        <w:snapToGrid w:val="0"/>
        <w:ind w:right="-108"/>
        <w:jc w:val="both"/>
        <w:rPr>
          <w:rFonts w:ascii="Arial" w:hAnsi="Arial" w:cs="Arial"/>
          <w:highlight w:val="yellow"/>
        </w:rPr>
      </w:pPr>
    </w:p>
    <w:p w:rsidR="000B7029" w:rsidRPr="00FB3F5F" w:rsidRDefault="000B7029" w:rsidP="00B72334">
      <w:pPr>
        <w:widowControl w:val="0"/>
        <w:autoSpaceDE w:val="0"/>
        <w:autoSpaceDN w:val="0"/>
        <w:adjustRightInd w:val="0"/>
        <w:snapToGrid w:val="0"/>
        <w:ind w:right="-108"/>
        <w:jc w:val="both"/>
        <w:rPr>
          <w:rFonts w:ascii="Arial" w:hAnsi="Arial" w:cs="Arial"/>
          <w:highlight w:val="yellow"/>
        </w:rPr>
      </w:pPr>
    </w:p>
    <w:p w:rsidR="000B7029" w:rsidRPr="00FB3F5F" w:rsidRDefault="000B7029" w:rsidP="00B72334">
      <w:pPr>
        <w:widowControl w:val="0"/>
        <w:autoSpaceDE w:val="0"/>
        <w:autoSpaceDN w:val="0"/>
        <w:adjustRightInd w:val="0"/>
        <w:snapToGrid w:val="0"/>
        <w:ind w:right="-108"/>
        <w:jc w:val="both"/>
        <w:rPr>
          <w:rFonts w:ascii="Arial" w:hAnsi="Arial" w:cs="Arial"/>
        </w:rPr>
      </w:pPr>
      <w:r w:rsidRPr="00FB3F5F">
        <w:rPr>
          <w:rFonts w:ascii="Arial" w:hAnsi="Arial" w:cs="Arial"/>
        </w:rPr>
        <w:t>Sur demande du CRAC, l’ASBL transmettra, annuellement, son plan de gestion avec projections quinquennales actualisées (budget année x + deux comptes précédents + 5 budgets suivants) et son budget de l’exercice x au plus tard pour fin février de l’exercice x [en tant qu’entité consolidée telle que définie par le C.R.A.C. (Centre Régional d’Aide aux Communes)],  Ceux-ci seront transmis par la Ville au C.R.A.C. afin d’être discutés,</w:t>
      </w:r>
      <w:r w:rsidRPr="00FB3F5F">
        <w:t xml:space="preserve"> </w:t>
      </w:r>
      <w:r w:rsidRPr="00FB3F5F">
        <w:rPr>
          <w:rFonts w:ascii="Arial" w:hAnsi="Arial" w:cs="Arial"/>
        </w:rPr>
        <w:t xml:space="preserve">étant entendu que le Centre sera associé à leur élaboration.  Ils seront ensuite soumis à l’approbation du Conseil communal. </w:t>
      </w:r>
    </w:p>
    <w:p w:rsidR="000B7029" w:rsidRPr="00FB3F5F" w:rsidRDefault="000B7029" w:rsidP="00B72334">
      <w:pPr>
        <w:widowControl w:val="0"/>
        <w:autoSpaceDE w:val="0"/>
        <w:autoSpaceDN w:val="0"/>
        <w:adjustRightInd w:val="0"/>
        <w:snapToGrid w:val="0"/>
        <w:ind w:right="-108"/>
        <w:jc w:val="both"/>
        <w:rPr>
          <w:rFonts w:ascii="Arial" w:hAnsi="Arial" w:cs="Arial"/>
        </w:rPr>
      </w:pPr>
    </w:p>
    <w:p w:rsidR="000B7029" w:rsidRPr="00FB3F5F" w:rsidRDefault="000B7029" w:rsidP="007D5F29">
      <w:pPr>
        <w:widowControl w:val="0"/>
        <w:autoSpaceDE w:val="0"/>
        <w:autoSpaceDN w:val="0"/>
        <w:adjustRightInd w:val="0"/>
        <w:snapToGrid w:val="0"/>
        <w:ind w:right="-108"/>
        <w:jc w:val="both"/>
        <w:rPr>
          <w:rFonts w:ascii="Arial" w:hAnsi="Arial" w:cs="Arial"/>
        </w:rPr>
      </w:pPr>
      <w:r w:rsidRPr="00FB3F5F">
        <w:rPr>
          <w:rFonts w:ascii="Arial" w:hAnsi="Arial" w:cs="Arial"/>
        </w:rPr>
        <w:t>Le subside sera liquidé après approbation des comptes et bilans de l’ASBL ainsi que de son budget, accompagnés du rapport de gestion et de la situation financière, par le Conseil communal et ce, pour autant que l’inscription du subside faite par la Ville au budget ait été approuvée par les autorités de tutelle.</w:t>
      </w:r>
    </w:p>
    <w:p w:rsidR="000B7029" w:rsidRPr="00FB3F5F" w:rsidRDefault="000B7029" w:rsidP="007D5F29">
      <w:pPr>
        <w:widowControl w:val="0"/>
        <w:autoSpaceDE w:val="0"/>
        <w:autoSpaceDN w:val="0"/>
        <w:adjustRightInd w:val="0"/>
        <w:snapToGrid w:val="0"/>
        <w:ind w:right="-108"/>
        <w:jc w:val="both"/>
        <w:rPr>
          <w:rFonts w:ascii="Arial" w:hAnsi="Arial" w:cs="Arial"/>
        </w:rPr>
      </w:pPr>
    </w:p>
    <w:p w:rsidR="000B7029" w:rsidRPr="00FB3F5F" w:rsidRDefault="000B7029" w:rsidP="00D012E2">
      <w:pPr>
        <w:widowControl w:val="0"/>
        <w:autoSpaceDE w:val="0"/>
        <w:autoSpaceDN w:val="0"/>
        <w:adjustRightInd w:val="0"/>
        <w:snapToGrid w:val="0"/>
        <w:ind w:right="-108"/>
        <w:jc w:val="both"/>
        <w:rPr>
          <w:rFonts w:ascii="Arial" w:hAnsi="Arial" w:cs="Arial"/>
          <w:color w:val="FF0000"/>
        </w:rPr>
      </w:pPr>
      <w:r w:rsidRPr="00FB3F5F">
        <w:rPr>
          <w:rFonts w:ascii="Arial" w:hAnsi="Arial" w:cs="Arial"/>
          <w:color w:val="FF0000"/>
        </w:rPr>
        <w:t xml:space="preserve">Ce subside ne sera versé qu’après apurement des dettes éventuelles de l’ASBL envers la Ville. </w:t>
      </w:r>
    </w:p>
    <w:p w:rsidR="000B7029" w:rsidRPr="00FB3F5F" w:rsidRDefault="000B7029" w:rsidP="000F3E20">
      <w:pPr>
        <w:widowControl w:val="0"/>
        <w:autoSpaceDE w:val="0"/>
        <w:autoSpaceDN w:val="0"/>
        <w:adjustRightInd w:val="0"/>
        <w:snapToGrid w:val="0"/>
        <w:ind w:right="-108"/>
        <w:jc w:val="center"/>
        <w:outlineLvl w:val="0"/>
        <w:rPr>
          <w:rFonts w:ascii="Arial" w:hAnsi="Arial" w:cs="Arial"/>
          <w:b/>
          <w:sz w:val="28"/>
          <w:szCs w:val="28"/>
        </w:rPr>
      </w:pPr>
    </w:p>
    <w:p w:rsidR="000B7029" w:rsidRPr="00FB3F5F" w:rsidRDefault="000B7029" w:rsidP="000F3E20">
      <w:pPr>
        <w:widowControl w:val="0"/>
        <w:autoSpaceDE w:val="0"/>
        <w:autoSpaceDN w:val="0"/>
        <w:adjustRightInd w:val="0"/>
        <w:snapToGrid w:val="0"/>
        <w:ind w:right="-108"/>
        <w:jc w:val="center"/>
        <w:outlineLvl w:val="0"/>
        <w:rPr>
          <w:rFonts w:ascii="Arial" w:hAnsi="Arial" w:cs="Arial"/>
          <w:b/>
          <w:sz w:val="28"/>
          <w:szCs w:val="28"/>
        </w:rPr>
      </w:pPr>
      <w:r w:rsidRPr="00FB3F5F">
        <w:rPr>
          <w:rFonts w:ascii="Arial" w:hAnsi="Arial" w:cs="Arial"/>
          <w:b/>
          <w:sz w:val="28"/>
          <w:szCs w:val="28"/>
        </w:rPr>
        <w:t>CONTRÔLE DE L’EMPLOI DE LA SUBVENTION</w:t>
      </w:r>
    </w:p>
    <w:p w:rsidR="000B7029" w:rsidRPr="00FB3F5F" w:rsidRDefault="000B7029" w:rsidP="005427CD">
      <w:pPr>
        <w:widowControl w:val="0"/>
        <w:autoSpaceDE w:val="0"/>
        <w:autoSpaceDN w:val="0"/>
        <w:adjustRightInd w:val="0"/>
        <w:snapToGrid w:val="0"/>
        <w:ind w:right="-108"/>
        <w:rPr>
          <w:rFonts w:ascii="Arial" w:hAnsi="Arial" w:cs="Arial"/>
        </w:rPr>
      </w:pPr>
    </w:p>
    <w:p w:rsidR="000B7029" w:rsidRPr="00FB3F5F" w:rsidRDefault="000B7029" w:rsidP="005427CD">
      <w:pPr>
        <w:widowControl w:val="0"/>
        <w:autoSpaceDE w:val="0"/>
        <w:autoSpaceDN w:val="0"/>
        <w:adjustRightInd w:val="0"/>
        <w:snapToGrid w:val="0"/>
        <w:ind w:right="-108"/>
        <w:rPr>
          <w:rFonts w:ascii="Arial" w:hAnsi="Arial" w:cs="Arial"/>
        </w:rPr>
      </w:pPr>
    </w:p>
    <w:p w:rsidR="000B7029" w:rsidRPr="00FB3F5F" w:rsidRDefault="000B7029" w:rsidP="000F3E20">
      <w:pPr>
        <w:widowControl w:val="0"/>
        <w:autoSpaceDE w:val="0"/>
        <w:autoSpaceDN w:val="0"/>
        <w:adjustRightInd w:val="0"/>
        <w:snapToGrid w:val="0"/>
        <w:ind w:right="-108"/>
        <w:jc w:val="both"/>
        <w:outlineLvl w:val="0"/>
        <w:rPr>
          <w:rFonts w:ascii="Arial" w:hAnsi="Arial" w:cs="Arial"/>
          <w:b/>
        </w:rPr>
      </w:pPr>
      <w:r w:rsidRPr="00FB3F5F">
        <w:rPr>
          <w:rFonts w:ascii="Arial" w:hAnsi="Arial" w:cs="Arial"/>
          <w:b/>
        </w:rPr>
        <w:t>Article 5  Modalités du contrôle</w:t>
      </w:r>
    </w:p>
    <w:p w:rsidR="000B7029" w:rsidRPr="00FB3F5F" w:rsidRDefault="000B7029" w:rsidP="000F3E20">
      <w:pPr>
        <w:widowControl w:val="0"/>
        <w:autoSpaceDE w:val="0"/>
        <w:autoSpaceDN w:val="0"/>
        <w:adjustRightInd w:val="0"/>
        <w:snapToGrid w:val="0"/>
        <w:ind w:right="-108"/>
        <w:jc w:val="both"/>
        <w:outlineLvl w:val="0"/>
        <w:rPr>
          <w:rFonts w:ascii="Arial" w:hAnsi="Arial" w:cs="Arial"/>
          <w:b/>
        </w:rPr>
      </w:pPr>
    </w:p>
    <w:p w:rsidR="000B7029" w:rsidRPr="00FB3F5F" w:rsidRDefault="000B7029" w:rsidP="000F3E20">
      <w:pPr>
        <w:widowControl w:val="0"/>
        <w:autoSpaceDE w:val="0"/>
        <w:autoSpaceDN w:val="0"/>
        <w:adjustRightInd w:val="0"/>
        <w:snapToGrid w:val="0"/>
        <w:ind w:right="-108"/>
        <w:jc w:val="both"/>
        <w:outlineLvl w:val="0"/>
        <w:rPr>
          <w:rFonts w:ascii="Arial" w:hAnsi="Arial" w:cs="Arial"/>
        </w:rPr>
      </w:pPr>
      <w:r w:rsidRPr="00FB3F5F">
        <w:rPr>
          <w:rFonts w:ascii="Arial" w:hAnsi="Arial" w:cs="Arial"/>
        </w:rPr>
        <w:t>Pour assurer le suivi de la gestion de l’ASBL, celle-ci s’engage à maintenir, au sein de son Conseil d’administration, un représentant désigné par le Conseil Communal à titre d’</w:t>
      </w:r>
      <w:r w:rsidRPr="00FB3F5F">
        <w:rPr>
          <w:rFonts w:ascii="Arial" w:hAnsi="Arial" w:cs="Arial"/>
          <w:b/>
        </w:rPr>
        <w:t>observateur</w:t>
      </w:r>
      <w:r w:rsidRPr="00FB3F5F">
        <w:rPr>
          <w:rFonts w:ascii="Arial" w:hAnsi="Arial" w:cs="Arial"/>
        </w:rPr>
        <w:t>, qui sera convoqué à chaque réunion du Conseil d’administration selon les règles prévues dans les statuts, et la représentation de la Ville au sein de son Assemblée générale.</w:t>
      </w:r>
    </w:p>
    <w:p w:rsidR="000B7029" w:rsidRPr="00FB3F5F" w:rsidRDefault="000B7029" w:rsidP="000F3E20">
      <w:pPr>
        <w:widowControl w:val="0"/>
        <w:autoSpaceDE w:val="0"/>
        <w:autoSpaceDN w:val="0"/>
        <w:adjustRightInd w:val="0"/>
        <w:snapToGrid w:val="0"/>
        <w:ind w:right="-108"/>
        <w:jc w:val="both"/>
        <w:outlineLvl w:val="0"/>
        <w:rPr>
          <w:rFonts w:ascii="Arial" w:hAnsi="Arial" w:cs="Arial"/>
        </w:rPr>
      </w:pPr>
    </w:p>
    <w:p w:rsidR="000B7029" w:rsidRPr="00FB3F5F" w:rsidRDefault="000B7029" w:rsidP="00A153DB">
      <w:pPr>
        <w:widowControl w:val="0"/>
        <w:autoSpaceDE w:val="0"/>
        <w:autoSpaceDN w:val="0"/>
        <w:adjustRightInd w:val="0"/>
        <w:snapToGrid w:val="0"/>
        <w:ind w:right="-108"/>
        <w:jc w:val="both"/>
        <w:rPr>
          <w:rFonts w:ascii="Arial" w:hAnsi="Arial" w:cs="Arial"/>
        </w:rPr>
      </w:pPr>
      <w:r w:rsidRPr="00FB3F5F">
        <w:rPr>
          <w:rFonts w:ascii="Arial" w:hAnsi="Arial" w:cs="Arial"/>
        </w:rPr>
        <w:t xml:space="preserve">Conformément à l’article L3331-6, du CDLD, le dispensateur, à savoir la Ville a le droit de faire procéder sur place au contrôle de l’utilisation faite de la subvention accordée. </w:t>
      </w:r>
    </w:p>
    <w:p w:rsidR="000B7029" w:rsidRPr="00FB3F5F" w:rsidRDefault="000B7029" w:rsidP="00A153DB">
      <w:pPr>
        <w:widowControl w:val="0"/>
        <w:autoSpaceDE w:val="0"/>
        <w:autoSpaceDN w:val="0"/>
        <w:adjustRightInd w:val="0"/>
        <w:snapToGrid w:val="0"/>
        <w:ind w:right="-108"/>
        <w:jc w:val="both"/>
        <w:rPr>
          <w:rFonts w:ascii="Arial" w:hAnsi="Arial" w:cs="Arial"/>
        </w:rPr>
      </w:pPr>
    </w:p>
    <w:p w:rsidR="000B7029" w:rsidRPr="00FB3F5F" w:rsidRDefault="000B7029" w:rsidP="00A153DB">
      <w:pPr>
        <w:widowControl w:val="0"/>
        <w:autoSpaceDE w:val="0"/>
        <w:autoSpaceDN w:val="0"/>
        <w:adjustRightInd w:val="0"/>
        <w:snapToGrid w:val="0"/>
        <w:ind w:right="-108"/>
        <w:jc w:val="both"/>
        <w:rPr>
          <w:rFonts w:ascii="Arial" w:hAnsi="Arial" w:cs="Arial"/>
        </w:rPr>
      </w:pPr>
      <w:r w:rsidRPr="00FB3F5F">
        <w:rPr>
          <w:rFonts w:ascii="Arial" w:hAnsi="Arial" w:cs="Arial"/>
        </w:rPr>
        <w:t>Pour ce faire, le représentant de la Ville adresse une demande écrite préalable au bénéficiaire à savoir l’ASBL qui lui fixera un rendez-vous pour la visite dans le mois qui suit la demande.</w:t>
      </w:r>
    </w:p>
    <w:p w:rsidR="000B7029" w:rsidRPr="00FB3F5F" w:rsidRDefault="000B7029" w:rsidP="00534FF0">
      <w:pPr>
        <w:widowControl w:val="0"/>
        <w:autoSpaceDE w:val="0"/>
        <w:autoSpaceDN w:val="0"/>
        <w:adjustRightInd w:val="0"/>
        <w:snapToGrid w:val="0"/>
        <w:jc w:val="both"/>
        <w:rPr>
          <w:rFonts w:ascii="Arial" w:hAnsi="Arial" w:cs="Arial"/>
        </w:rPr>
      </w:pPr>
    </w:p>
    <w:p w:rsidR="000B7029" w:rsidRPr="00FB3F5F" w:rsidRDefault="000B7029" w:rsidP="000F3E20">
      <w:pPr>
        <w:widowControl w:val="0"/>
        <w:autoSpaceDE w:val="0"/>
        <w:autoSpaceDN w:val="0"/>
        <w:adjustRightInd w:val="0"/>
        <w:snapToGrid w:val="0"/>
        <w:ind w:right="-108"/>
        <w:jc w:val="both"/>
        <w:outlineLvl w:val="0"/>
        <w:rPr>
          <w:rFonts w:ascii="Arial" w:hAnsi="Arial" w:cs="Arial"/>
          <w:b/>
        </w:rPr>
      </w:pPr>
    </w:p>
    <w:p w:rsidR="000B7029" w:rsidRPr="00FB3F5F" w:rsidRDefault="000B7029" w:rsidP="000F3E20">
      <w:pPr>
        <w:widowControl w:val="0"/>
        <w:autoSpaceDE w:val="0"/>
        <w:autoSpaceDN w:val="0"/>
        <w:adjustRightInd w:val="0"/>
        <w:snapToGrid w:val="0"/>
        <w:ind w:right="-108"/>
        <w:jc w:val="both"/>
        <w:outlineLvl w:val="0"/>
        <w:rPr>
          <w:rFonts w:ascii="Arial" w:hAnsi="Arial" w:cs="Arial"/>
          <w:b/>
        </w:rPr>
      </w:pPr>
      <w:r w:rsidRPr="00FB3F5F">
        <w:rPr>
          <w:rFonts w:ascii="Arial" w:hAnsi="Arial" w:cs="Arial"/>
          <w:b/>
        </w:rPr>
        <w:t>Article 6  Conséquences du contrôle</w:t>
      </w:r>
    </w:p>
    <w:p w:rsidR="000B7029" w:rsidRPr="00FB3F5F" w:rsidRDefault="000B7029" w:rsidP="00534FF0">
      <w:pPr>
        <w:widowControl w:val="0"/>
        <w:autoSpaceDE w:val="0"/>
        <w:autoSpaceDN w:val="0"/>
        <w:adjustRightInd w:val="0"/>
        <w:snapToGrid w:val="0"/>
        <w:jc w:val="both"/>
        <w:rPr>
          <w:rFonts w:ascii="Arial" w:hAnsi="Arial" w:cs="Arial"/>
        </w:rPr>
      </w:pPr>
    </w:p>
    <w:p w:rsidR="000B7029" w:rsidRPr="00FB3F5F" w:rsidRDefault="000B7029" w:rsidP="00534FF0">
      <w:pPr>
        <w:widowControl w:val="0"/>
        <w:autoSpaceDE w:val="0"/>
        <w:autoSpaceDN w:val="0"/>
        <w:adjustRightInd w:val="0"/>
        <w:snapToGrid w:val="0"/>
        <w:jc w:val="both"/>
        <w:rPr>
          <w:rFonts w:ascii="Arial" w:hAnsi="Arial" w:cs="Arial"/>
        </w:rPr>
      </w:pPr>
      <w:r w:rsidRPr="00FB3F5F">
        <w:rPr>
          <w:rFonts w:ascii="Arial" w:hAnsi="Arial" w:cs="Arial"/>
        </w:rPr>
        <w:t>Le bénéficiaire sera tenu de restituer la subvention dans toutes les hypothèses visées par l’article L3331-7 du CDLD.</w:t>
      </w:r>
    </w:p>
    <w:p w:rsidR="000B7029" w:rsidRPr="00FB3F5F" w:rsidRDefault="000B7029" w:rsidP="00534FF0">
      <w:pPr>
        <w:widowControl w:val="0"/>
        <w:autoSpaceDE w:val="0"/>
        <w:autoSpaceDN w:val="0"/>
        <w:adjustRightInd w:val="0"/>
        <w:snapToGrid w:val="0"/>
        <w:jc w:val="both"/>
        <w:rPr>
          <w:rFonts w:ascii="Arial" w:hAnsi="Arial" w:cs="Arial"/>
        </w:rPr>
      </w:pPr>
    </w:p>
    <w:p w:rsidR="000B7029" w:rsidRPr="00FB3F5F" w:rsidRDefault="000B7029" w:rsidP="00534FF0">
      <w:pPr>
        <w:widowControl w:val="0"/>
        <w:autoSpaceDE w:val="0"/>
        <w:autoSpaceDN w:val="0"/>
        <w:adjustRightInd w:val="0"/>
        <w:snapToGrid w:val="0"/>
        <w:jc w:val="both"/>
        <w:rPr>
          <w:rFonts w:ascii="Arial" w:hAnsi="Arial" w:cs="Arial"/>
        </w:rPr>
      </w:pPr>
      <w:r w:rsidRPr="00FB3F5F">
        <w:rPr>
          <w:rFonts w:ascii="Arial" w:hAnsi="Arial" w:cs="Arial"/>
        </w:rPr>
        <w:t>Il sera procédé à la restitution de la subvention dans toutes les hypothèses visées par l’article L3331-8 du CDLD.</w:t>
      </w:r>
    </w:p>
    <w:p w:rsidR="000B7029" w:rsidRPr="00FB3F5F" w:rsidRDefault="000B7029" w:rsidP="005E56E3">
      <w:pPr>
        <w:widowControl w:val="0"/>
        <w:autoSpaceDE w:val="0"/>
        <w:autoSpaceDN w:val="0"/>
        <w:adjustRightInd w:val="0"/>
        <w:snapToGrid w:val="0"/>
        <w:rPr>
          <w:rFonts w:ascii="Arial" w:hAnsi="Arial" w:cs="Arial"/>
        </w:rPr>
      </w:pPr>
    </w:p>
    <w:p w:rsidR="000B7029" w:rsidRPr="00FB3F5F" w:rsidRDefault="000B7029" w:rsidP="000F3E20">
      <w:pPr>
        <w:widowControl w:val="0"/>
        <w:autoSpaceDE w:val="0"/>
        <w:autoSpaceDN w:val="0"/>
        <w:adjustRightInd w:val="0"/>
        <w:snapToGrid w:val="0"/>
        <w:jc w:val="center"/>
        <w:outlineLvl w:val="0"/>
        <w:rPr>
          <w:rFonts w:ascii="Arial" w:hAnsi="Arial" w:cs="Arial"/>
          <w:b/>
          <w:sz w:val="28"/>
          <w:szCs w:val="28"/>
        </w:rPr>
      </w:pPr>
      <w:r w:rsidRPr="00FB3F5F">
        <w:rPr>
          <w:rFonts w:ascii="Arial" w:hAnsi="Arial" w:cs="Arial"/>
          <w:b/>
          <w:sz w:val="28"/>
          <w:szCs w:val="28"/>
        </w:rPr>
        <w:t>DISPOSITIONS FINALES</w:t>
      </w:r>
    </w:p>
    <w:p w:rsidR="000B7029" w:rsidRPr="00FB3F5F" w:rsidRDefault="000B7029" w:rsidP="005E56E3">
      <w:pPr>
        <w:widowControl w:val="0"/>
        <w:autoSpaceDE w:val="0"/>
        <w:autoSpaceDN w:val="0"/>
        <w:adjustRightInd w:val="0"/>
        <w:snapToGrid w:val="0"/>
        <w:rPr>
          <w:rFonts w:ascii="Arial" w:hAnsi="Arial" w:cs="Arial"/>
        </w:rPr>
      </w:pPr>
    </w:p>
    <w:p w:rsidR="000B7029" w:rsidRPr="00FB3F5F" w:rsidRDefault="000B7029" w:rsidP="000F3E20">
      <w:pPr>
        <w:widowControl w:val="0"/>
        <w:autoSpaceDE w:val="0"/>
        <w:autoSpaceDN w:val="0"/>
        <w:adjustRightInd w:val="0"/>
        <w:snapToGrid w:val="0"/>
        <w:jc w:val="both"/>
        <w:outlineLvl w:val="0"/>
        <w:rPr>
          <w:rFonts w:ascii="Arial" w:hAnsi="Arial" w:cs="Arial"/>
          <w:b/>
        </w:rPr>
      </w:pPr>
      <w:r w:rsidRPr="00FB3F5F">
        <w:rPr>
          <w:rFonts w:ascii="Arial" w:hAnsi="Arial" w:cs="Arial"/>
          <w:b/>
        </w:rPr>
        <w:t>Article 7  Entrée en vigueur, modification et résiliation de la convention</w:t>
      </w:r>
    </w:p>
    <w:p w:rsidR="000B7029" w:rsidRPr="00FB3F5F" w:rsidRDefault="000B7029" w:rsidP="00534FF0">
      <w:pPr>
        <w:widowControl w:val="0"/>
        <w:autoSpaceDE w:val="0"/>
        <w:autoSpaceDN w:val="0"/>
        <w:adjustRightInd w:val="0"/>
        <w:snapToGrid w:val="0"/>
        <w:jc w:val="both"/>
        <w:rPr>
          <w:rFonts w:ascii="Arial" w:hAnsi="Arial" w:cs="Arial"/>
        </w:rPr>
      </w:pPr>
    </w:p>
    <w:p w:rsidR="000B7029" w:rsidRPr="00FB3F5F" w:rsidRDefault="000B7029" w:rsidP="00D012E2">
      <w:pPr>
        <w:widowControl w:val="0"/>
        <w:autoSpaceDE w:val="0"/>
        <w:autoSpaceDN w:val="0"/>
        <w:adjustRightInd w:val="0"/>
        <w:snapToGrid w:val="0"/>
        <w:jc w:val="both"/>
        <w:rPr>
          <w:rFonts w:ascii="Arial" w:hAnsi="Arial" w:cs="Arial"/>
          <w:color w:val="FF0000"/>
        </w:rPr>
      </w:pPr>
      <w:r w:rsidRPr="00FB3F5F">
        <w:rPr>
          <w:rFonts w:ascii="Arial" w:hAnsi="Arial" w:cs="Arial"/>
        </w:rPr>
        <w:t xml:space="preserve">La présente convention entre en vigueur au </w:t>
      </w:r>
      <w:r w:rsidRPr="00FB3F5F">
        <w:rPr>
          <w:rFonts w:ascii="Arial" w:hAnsi="Arial" w:cs="Arial"/>
          <w:color w:val="FF0000"/>
        </w:rPr>
        <w:t>1</w:t>
      </w:r>
      <w:r w:rsidRPr="00FB3F5F">
        <w:rPr>
          <w:rFonts w:ascii="Arial" w:hAnsi="Arial" w:cs="Arial"/>
          <w:color w:val="FF0000"/>
          <w:vertAlign w:val="superscript"/>
        </w:rPr>
        <w:t>er</w:t>
      </w:r>
      <w:r w:rsidRPr="00FB3F5F">
        <w:rPr>
          <w:rFonts w:ascii="Arial" w:hAnsi="Arial" w:cs="Arial"/>
          <w:color w:val="FF0000"/>
        </w:rPr>
        <w:t xml:space="preserve"> janvier 2015 avec effet rétroactif.</w:t>
      </w:r>
    </w:p>
    <w:p w:rsidR="000B7029" w:rsidRPr="00FB3F5F" w:rsidRDefault="000B7029" w:rsidP="00D012E2">
      <w:pPr>
        <w:widowControl w:val="0"/>
        <w:autoSpaceDE w:val="0"/>
        <w:autoSpaceDN w:val="0"/>
        <w:adjustRightInd w:val="0"/>
        <w:snapToGrid w:val="0"/>
        <w:jc w:val="both"/>
        <w:rPr>
          <w:rFonts w:ascii="Arial" w:hAnsi="Arial" w:cs="Arial"/>
          <w:color w:val="FF0000"/>
        </w:rPr>
      </w:pPr>
    </w:p>
    <w:p w:rsidR="000B7029" w:rsidRPr="00FB3F5F" w:rsidRDefault="000B7029" w:rsidP="00D012E2">
      <w:pPr>
        <w:widowControl w:val="0"/>
        <w:autoSpaceDE w:val="0"/>
        <w:autoSpaceDN w:val="0"/>
        <w:adjustRightInd w:val="0"/>
        <w:snapToGrid w:val="0"/>
        <w:jc w:val="both"/>
        <w:rPr>
          <w:rFonts w:ascii="Arial" w:hAnsi="Arial" w:cs="Arial"/>
        </w:rPr>
      </w:pPr>
      <w:r w:rsidRPr="00FB3F5F">
        <w:rPr>
          <w:rFonts w:ascii="Arial" w:hAnsi="Arial" w:cs="Arial"/>
        </w:rPr>
        <w:t>Le cocontractant qui souhaite introduire une modification à la convention doit la solliciter par notification écrite à l’autre partie. Ladite modification ainsi que ses modalités devront faire l’objet d’un accord des deux parties et nécessiteront la conclusion d’un avenant.</w:t>
      </w:r>
    </w:p>
    <w:p w:rsidR="000B7029" w:rsidRPr="00FB3F5F" w:rsidRDefault="000B7029" w:rsidP="00D012E2">
      <w:pPr>
        <w:widowControl w:val="0"/>
        <w:autoSpaceDE w:val="0"/>
        <w:autoSpaceDN w:val="0"/>
        <w:adjustRightInd w:val="0"/>
        <w:snapToGrid w:val="0"/>
        <w:jc w:val="both"/>
        <w:rPr>
          <w:rFonts w:ascii="Arial" w:hAnsi="Arial" w:cs="Arial"/>
        </w:rPr>
      </w:pPr>
    </w:p>
    <w:p w:rsidR="000B7029" w:rsidRPr="00FB3F5F" w:rsidRDefault="000B7029" w:rsidP="00D012E2">
      <w:pPr>
        <w:widowControl w:val="0"/>
        <w:autoSpaceDE w:val="0"/>
        <w:autoSpaceDN w:val="0"/>
        <w:adjustRightInd w:val="0"/>
        <w:snapToGrid w:val="0"/>
        <w:jc w:val="both"/>
        <w:rPr>
          <w:rFonts w:ascii="Arial" w:hAnsi="Arial" w:cs="Arial"/>
        </w:rPr>
      </w:pPr>
      <w:r w:rsidRPr="00FB3F5F">
        <w:rPr>
          <w:rFonts w:ascii="Arial" w:hAnsi="Arial" w:cs="Arial"/>
        </w:rPr>
        <w:t>Le cocontractant qui souhaite mettre fin à la convention, pourra le faire de manière unilatérale mais s’engage à en avertir l’autre partie moyennant un préavis de trois mois.</w:t>
      </w:r>
    </w:p>
    <w:p w:rsidR="000B7029" w:rsidRPr="00FB3F5F" w:rsidRDefault="000B7029" w:rsidP="00D012E2">
      <w:pPr>
        <w:widowControl w:val="0"/>
        <w:autoSpaceDE w:val="0"/>
        <w:autoSpaceDN w:val="0"/>
        <w:adjustRightInd w:val="0"/>
        <w:snapToGrid w:val="0"/>
        <w:jc w:val="both"/>
        <w:rPr>
          <w:rFonts w:ascii="Arial" w:hAnsi="Arial" w:cs="Arial"/>
        </w:rPr>
      </w:pPr>
    </w:p>
    <w:p w:rsidR="000B7029" w:rsidRPr="00FB3F5F" w:rsidRDefault="000B7029" w:rsidP="00D012E2">
      <w:pPr>
        <w:widowControl w:val="0"/>
        <w:autoSpaceDE w:val="0"/>
        <w:autoSpaceDN w:val="0"/>
        <w:adjustRightInd w:val="0"/>
        <w:snapToGrid w:val="0"/>
        <w:jc w:val="both"/>
        <w:rPr>
          <w:rFonts w:ascii="Arial" w:hAnsi="Arial" w:cs="Arial"/>
        </w:rPr>
      </w:pPr>
      <w:r w:rsidRPr="00FB3F5F">
        <w:rPr>
          <w:rFonts w:ascii="Arial" w:hAnsi="Arial" w:cs="Arial"/>
        </w:rPr>
        <w:t>La présente convention pourra être sujette à révision annuelle par la Ville en fonction d’une part, des possibilités budgétaires de la Ville et d’autre part du développement de l’activité de l’A.S.B.L.</w:t>
      </w:r>
    </w:p>
    <w:p w:rsidR="000B7029" w:rsidRPr="00FB3F5F" w:rsidRDefault="000B7029" w:rsidP="00D012E2">
      <w:pPr>
        <w:widowControl w:val="0"/>
        <w:autoSpaceDE w:val="0"/>
        <w:autoSpaceDN w:val="0"/>
        <w:adjustRightInd w:val="0"/>
        <w:snapToGrid w:val="0"/>
        <w:jc w:val="both"/>
        <w:rPr>
          <w:rFonts w:ascii="Arial" w:hAnsi="Arial" w:cs="Arial"/>
        </w:rPr>
      </w:pPr>
    </w:p>
    <w:p w:rsidR="000B7029" w:rsidRPr="00FB3F5F" w:rsidRDefault="000B7029" w:rsidP="00D012E2">
      <w:pPr>
        <w:widowControl w:val="0"/>
        <w:autoSpaceDE w:val="0"/>
        <w:autoSpaceDN w:val="0"/>
        <w:adjustRightInd w:val="0"/>
        <w:snapToGrid w:val="0"/>
        <w:jc w:val="both"/>
        <w:rPr>
          <w:rFonts w:ascii="Arial" w:hAnsi="Arial" w:cs="Arial"/>
        </w:rPr>
      </w:pPr>
    </w:p>
    <w:p w:rsidR="000B7029" w:rsidRPr="00FB3F5F" w:rsidRDefault="000B7029" w:rsidP="00E63805">
      <w:pPr>
        <w:widowControl w:val="0"/>
        <w:autoSpaceDE w:val="0"/>
        <w:autoSpaceDN w:val="0"/>
        <w:adjustRightInd w:val="0"/>
        <w:snapToGrid w:val="0"/>
        <w:jc w:val="both"/>
        <w:outlineLvl w:val="0"/>
        <w:rPr>
          <w:rFonts w:ascii="Arial" w:hAnsi="Arial" w:cs="Arial"/>
          <w:b/>
        </w:rPr>
      </w:pPr>
      <w:r w:rsidRPr="00FB3F5F">
        <w:rPr>
          <w:rFonts w:ascii="Arial" w:hAnsi="Arial" w:cs="Arial"/>
          <w:b/>
        </w:rPr>
        <w:t>Article 8  Durée de la convention</w:t>
      </w:r>
    </w:p>
    <w:p w:rsidR="000B7029" w:rsidRPr="00FB3F5F" w:rsidRDefault="000B7029" w:rsidP="00E63805">
      <w:pPr>
        <w:widowControl w:val="0"/>
        <w:autoSpaceDE w:val="0"/>
        <w:autoSpaceDN w:val="0"/>
        <w:adjustRightInd w:val="0"/>
        <w:snapToGrid w:val="0"/>
        <w:jc w:val="both"/>
        <w:outlineLvl w:val="0"/>
        <w:rPr>
          <w:rFonts w:ascii="Arial" w:hAnsi="Arial" w:cs="Arial"/>
          <w:b/>
        </w:rPr>
      </w:pPr>
    </w:p>
    <w:p w:rsidR="000B7029" w:rsidRPr="00FB3F5F" w:rsidRDefault="000B7029" w:rsidP="00E63805">
      <w:pPr>
        <w:widowControl w:val="0"/>
        <w:autoSpaceDE w:val="0"/>
        <w:autoSpaceDN w:val="0"/>
        <w:adjustRightInd w:val="0"/>
        <w:snapToGrid w:val="0"/>
        <w:jc w:val="both"/>
        <w:rPr>
          <w:rFonts w:ascii="Arial" w:hAnsi="Arial" w:cs="Arial"/>
          <w:color w:val="FF0000"/>
        </w:rPr>
      </w:pPr>
      <w:r w:rsidRPr="00FB3F5F">
        <w:rPr>
          <w:rFonts w:ascii="Arial" w:hAnsi="Arial" w:cs="Arial"/>
        </w:rPr>
        <w:t xml:space="preserve">La présente convention est conclue pour une durée de </w:t>
      </w:r>
      <w:r w:rsidRPr="00FB3F5F">
        <w:rPr>
          <w:rFonts w:ascii="Arial" w:hAnsi="Arial" w:cs="Arial"/>
          <w:color w:val="FF0000"/>
        </w:rPr>
        <w:t>4</w:t>
      </w:r>
      <w:r w:rsidRPr="00FB3F5F">
        <w:rPr>
          <w:rFonts w:ascii="Arial" w:hAnsi="Arial" w:cs="Arial"/>
        </w:rPr>
        <w:t xml:space="preserve"> ans à compter de son entrée en vigueur, soit du 01 janvier 2015 au 31 décembre 201</w:t>
      </w:r>
      <w:r w:rsidRPr="00FB3F5F">
        <w:rPr>
          <w:rFonts w:ascii="Arial" w:hAnsi="Arial" w:cs="Arial"/>
          <w:color w:val="FF0000"/>
        </w:rPr>
        <w:t>8</w:t>
      </w:r>
      <w:r w:rsidRPr="00FB3F5F">
        <w:rPr>
          <w:rFonts w:ascii="Arial" w:hAnsi="Arial" w:cs="Arial"/>
        </w:rPr>
        <w:t>.</w:t>
      </w:r>
    </w:p>
    <w:p w:rsidR="000B7029" w:rsidRPr="00FB3F5F" w:rsidRDefault="000B7029" w:rsidP="00534FF0">
      <w:pPr>
        <w:widowControl w:val="0"/>
        <w:autoSpaceDE w:val="0"/>
        <w:autoSpaceDN w:val="0"/>
        <w:adjustRightInd w:val="0"/>
        <w:snapToGrid w:val="0"/>
        <w:jc w:val="both"/>
        <w:rPr>
          <w:rFonts w:ascii="Arial" w:hAnsi="Arial" w:cs="Arial"/>
        </w:rPr>
      </w:pPr>
    </w:p>
    <w:p w:rsidR="000B7029" w:rsidRPr="00FB3F5F" w:rsidRDefault="000B7029" w:rsidP="00B56005">
      <w:pPr>
        <w:widowControl w:val="0"/>
        <w:autoSpaceDE w:val="0"/>
        <w:autoSpaceDN w:val="0"/>
        <w:adjustRightInd w:val="0"/>
        <w:snapToGrid w:val="0"/>
        <w:rPr>
          <w:rFonts w:ascii="Arial" w:hAnsi="Arial" w:cs="Arial"/>
          <w:b/>
        </w:rPr>
      </w:pPr>
      <w:r w:rsidRPr="00FB3F5F">
        <w:rPr>
          <w:rFonts w:ascii="Arial" w:hAnsi="Arial" w:cs="Arial"/>
          <w:b/>
        </w:rPr>
        <w:t>Article 9   Election de domicile</w:t>
      </w:r>
    </w:p>
    <w:p w:rsidR="000B7029" w:rsidRPr="00FB3F5F" w:rsidRDefault="000B7029" w:rsidP="00B56005">
      <w:pPr>
        <w:widowControl w:val="0"/>
        <w:autoSpaceDE w:val="0"/>
        <w:autoSpaceDN w:val="0"/>
        <w:adjustRightInd w:val="0"/>
        <w:snapToGrid w:val="0"/>
        <w:rPr>
          <w:rFonts w:ascii="Arial" w:hAnsi="Arial" w:cs="Arial"/>
        </w:rPr>
      </w:pPr>
    </w:p>
    <w:p w:rsidR="000B7029" w:rsidRPr="00FB3F5F" w:rsidRDefault="000B7029" w:rsidP="00B56005">
      <w:pPr>
        <w:widowControl w:val="0"/>
        <w:autoSpaceDE w:val="0"/>
        <w:autoSpaceDN w:val="0"/>
        <w:adjustRightInd w:val="0"/>
        <w:snapToGrid w:val="0"/>
        <w:rPr>
          <w:rFonts w:ascii="Arial" w:hAnsi="Arial" w:cs="Arial"/>
        </w:rPr>
      </w:pPr>
      <w:r w:rsidRPr="00FB3F5F">
        <w:rPr>
          <w:rFonts w:ascii="Arial" w:hAnsi="Arial" w:cs="Arial"/>
        </w:rPr>
        <w:t>Pour l’exécution de la présente convention, les parties font élection de domicile:</w:t>
      </w:r>
    </w:p>
    <w:p w:rsidR="000B7029" w:rsidRPr="00FB3F5F" w:rsidRDefault="000B7029" w:rsidP="00B56005">
      <w:pPr>
        <w:widowControl w:val="0"/>
        <w:autoSpaceDE w:val="0"/>
        <w:autoSpaceDN w:val="0"/>
        <w:adjustRightInd w:val="0"/>
        <w:snapToGrid w:val="0"/>
        <w:rPr>
          <w:rFonts w:ascii="Arial" w:hAnsi="Arial" w:cs="Arial"/>
        </w:rPr>
      </w:pPr>
      <w:r w:rsidRPr="00FB3F5F">
        <w:rPr>
          <w:rFonts w:ascii="Arial" w:hAnsi="Arial" w:cs="Arial"/>
        </w:rPr>
        <w:t>- pour le pouvoir dispensateur, à  Verviers, Place du Marché 55</w:t>
      </w:r>
    </w:p>
    <w:p w:rsidR="000B7029" w:rsidRPr="00FB3F5F" w:rsidRDefault="000B7029" w:rsidP="00DD243F">
      <w:pPr>
        <w:widowControl w:val="0"/>
        <w:autoSpaceDE w:val="0"/>
        <w:autoSpaceDN w:val="0"/>
        <w:adjustRightInd w:val="0"/>
        <w:snapToGrid w:val="0"/>
        <w:rPr>
          <w:rFonts w:ascii="Arial" w:hAnsi="Arial" w:cs="Arial"/>
          <w:i/>
          <w:lang w:val="fr-BE"/>
        </w:rPr>
      </w:pPr>
      <w:r w:rsidRPr="00FB3F5F">
        <w:rPr>
          <w:rFonts w:ascii="Arial" w:hAnsi="Arial" w:cs="Arial"/>
        </w:rPr>
        <w:t xml:space="preserve">- pour le bénéficiaire, </w:t>
      </w:r>
      <w:r w:rsidR="00FB3F5F" w:rsidRPr="00FB3F5F">
        <w:rPr>
          <w:rFonts w:ascii="Arial" w:hAnsi="Arial" w:cs="Arial"/>
        </w:rPr>
        <w:t>en son siège social à Heusy</w:t>
      </w:r>
      <w:proofErr w:type="gramStart"/>
      <w:r w:rsidR="00FB3F5F" w:rsidRPr="00FB3F5F">
        <w:rPr>
          <w:rFonts w:ascii="Arial" w:hAnsi="Arial" w:cs="Arial"/>
        </w:rPr>
        <w:t>,30</w:t>
      </w:r>
      <w:proofErr w:type="gramEnd"/>
      <w:r w:rsidR="00FB3F5F" w:rsidRPr="00FB3F5F">
        <w:rPr>
          <w:rFonts w:ascii="Arial" w:hAnsi="Arial" w:cs="Arial"/>
        </w:rPr>
        <w:t xml:space="preserve"> Avenue </w:t>
      </w:r>
      <w:proofErr w:type="spellStart"/>
      <w:r w:rsidR="00FB3F5F" w:rsidRPr="00FB3F5F">
        <w:rPr>
          <w:rFonts w:ascii="Arial" w:hAnsi="Arial" w:cs="Arial"/>
        </w:rPr>
        <w:t>T</w:t>
      </w:r>
      <w:r w:rsidR="00DD243F">
        <w:rPr>
          <w:rFonts w:ascii="Arial" w:hAnsi="Arial" w:cs="Arial"/>
        </w:rPr>
        <w:t>hiervaux</w:t>
      </w:r>
      <w:proofErr w:type="spellEnd"/>
    </w:p>
    <w:p w:rsidR="000B7029" w:rsidRPr="00FB3F5F" w:rsidRDefault="000B7029" w:rsidP="00B56005">
      <w:pPr>
        <w:widowControl w:val="0"/>
        <w:autoSpaceDE w:val="0"/>
        <w:autoSpaceDN w:val="0"/>
        <w:adjustRightInd w:val="0"/>
        <w:snapToGrid w:val="0"/>
        <w:rPr>
          <w:rFonts w:ascii="Arial" w:hAnsi="Arial" w:cs="Arial"/>
        </w:rPr>
      </w:pPr>
    </w:p>
    <w:p w:rsidR="000B7029" w:rsidRPr="00FB3F5F" w:rsidRDefault="000B7029" w:rsidP="00B56005">
      <w:pPr>
        <w:widowControl w:val="0"/>
        <w:autoSpaceDE w:val="0"/>
        <w:autoSpaceDN w:val="0"/>
        <w:adjustRightInd w:val="0"/>
        <w:snapToGrid w:val="0"/>
        <w:rPr>
          <w:rFonts w:ascii="Arial" w:hAnsi="Arial" w:cs="Arial"/>
          <w:b/>
        </w:rPr>
      </w:pPr>
      <w:r w:rsidRPr="00FB3F5F">
        <w:rPr>
          <w:rFonts w:ascii="Arial" w:hAnsi="Arial" w:cs="Arial"/>
          <w:b/>
        </w:rPr>
        <w:t>Article 10   Exécution de la convention</w:t>
      </w:r>
    </w:p>
    <w:p w:rsidR="000B7029" w:rsidRPr="00FB3F5F" w:rsidRDefault="000B7029" w:rsidP="00B56005">
      <w:pPr>
        <w:widowControl w:val="0"/>
        <w:autoSpaceDE w:val="0"/>
        <w:autoSpaceDN w:val="0"/>
        <w:adjustRightInd w:val="0"/>
        <w:snapToGrid w:val="0"/>
        <w:rPr>
          <w:rFonts w:ascii="Arial" w:hAnsi="Arial" w:cs="Arial"/>
        </w:rPr>
      </w:pPr>
    </w:p>
    <w:p w:rsidR="000B7029" w:rsidRPr="00FB3F5F" w:rsidRDefault="000B7029" w:rsidP="000F3E20">
      <w:pPr>
        <w:widowControl w:val="0"/>
        <w:autoSpaceDE w:val="0"/>
        <w:autoSpaceDN w:val="0"/>
        <w:adjustRightInd w:val="0"/>
        <w:snapToGrid w:val="0"/>
        <w:outlineLvl w:val="0"/>
        <w:rPr>
          <w:rFonts w:ascii="Arial" w:hAnsi="Arial" w:cs="Arial"/>
        </w:rPr>
      </w:pPr>
      <w:r w:rsidRPr="00FB3F5F">
        <w:rPr>
          <w:rFonts w:ascii="Arial" w:hAnsi="Arial" w:cs="Arial"/>
        </w:rPr>
        <w:t>La Ville charge le Collège communal des missions d’exécution de la présente convention.</w:t>
      </w:r>
    </w:p>
    <w:p w:rsidR="000B7029" w:rsidRPr="00FB3F5F" w:rsidRDefault="000B7029" w:rsidP="0092312E">
      <w:pPr>
        <w:widowControl w:val="0"/>
        <w:autoSpaceDE w:val="0"/>
        <w:autoSpaceDN w:val="0"/>
        <w:adjustRightInd w:val="0"/>
        <w:snapToGrid w:val="0"/>
        <w:ind w:right="-108"/>
        <w:rPr>
          <w:rFonts w:ascii="Arial" w:hAnsi="Arial" w:cs="Arial"/>
        </w:rPr>
      </w:pPr>
    </w:p>
    <w:p w:rsidR="000B7029" w:rsidRPr="00FB3F5F" w:rsidRDefault="000B7029" w:rsidP="000F3E20">
      <w:pPr>
        <w:widowControl w:val="0"/>
        <w:autoSpaceDE w:val="0"/>
        <w:autoSpaceDN w:val="0"/>
        <w:adjustRightInd w:val="0"/>
        <w:snapToGrid w:val="0"/>
        <w:outlineLvl w:val="0"/>
        <w:rPr>
          <w:rFonts w:ascii="Arial" w:hAnsi="Arial" w:cs="Arial"/>
        </w:rPr>
      </w:pPr>
      <w:r w:rsidRPr="00FB3F5F">
        <w:rPr>
          <w:rFonts w:ascii="Arial" w:hAnsi="Arial" w:cs="Arial"/>
        </w:rPr>
        <w:t xml:space="preserve">Fait à Verviers, </w:t>
      </w:r>
      <w:r w:rsidR="00DD243F">
        <w:rPr>
          <w:rFonts w:ascii="Arial" w:hAnsi="Arial" w:cs="Arial"/>
        </w:rPr>
        <w:t>en double exemplaire, le 17/03/2015</w:t>
      </w:r>
    </w:p>
    <w:p w:rsidR="000B7029" w:rsidRPr="00FB3F5F" w:rsidRDefault="000B7029" w:rsidP="00CD2AED">
      <w:pPr>
        <w:widowControl w:val="0"/>
        <w:autoSpaceDE w:val="0"/>
        <w:autoSpaceDN w:val="0"/>
        <w:adjustRightInd w:val="0"/>
        <w:snapToGrid w:val="0"/>
        <w:rPr>
          <w:rFonts w:ascii="Arial" w:hAnsi="Arial" w:cs="Arial"/>
        </w:rPr>
      </w:pPr>
    </w:p>
    <w:p w:rsidR="000B7029" w:rsidRPr="00FB3F5F" w:rsidRDefault="000B7029" w:rsidP="000F3E20">
      <w:pPr>
        <w:widowControl w:val="0"/>
        <w:autoSpaceDE w:val="0"/>
        <w:autoSpaceDN w:val="0"/>
        <w:adjustRightInd w:val="0"/>
        <w:snapToGrid w:val="0"/>
        <w:outlineLvl w:val="0"/>
        <w:rPr>
          <w:rFonts w:ascii="Arial" w:hAnsi="Arial" w:cs="Arial"/>
        </w:rPr>
      </w:pPr>
      <w:r w:rsidRPr="00FB3F5F">
        <w:rPr>
          <w:rFonts w:ascii="Arial" w:hAnsi="Arial" w:cs="Arial"/>
          <w:b/>
        </w:rPr>
        <w:t>Pour la Ville de Verviers représentée</w:t>
      </w:r>
      <w:r w:rsidRPr="00FB3F5F">
        <w:rPr>
          <w:rFonts w:ascii="Arial" w:hAnsi="Arial" w:cs="Arial"/>
        </w:rPr>
        <w:t xml:space="preserve">,                        </w:t>
      </w:r>
      <w:r w:rsidRPr="00FB3F5F">
        <w:rPr>
          <w:rFonts w:ascii="Arial" w:hAnsi="Arial" w:cs="Arial"/>
        </w:rPr>
        <w:tab/>
      </w:r>
      <w:r w:rsidRPr="00FB3F5F">
        <w:rPr>
          <w:rFonts w:ascii="Arial" w:hAnsi="Arial" w:cs="Arial"/>
        </w:rPr>
        <w:tab/>
      </w:r>
    </w:p>
    <w:p w:rsidR="000B7029" w:rsidRPr="00FB3F5F" w:rsidRDefault="000B7029" w:rsidP="00CD2AED">
      <w:pPr>
        <w:widowControl w:val="0"/>
        <w:autoSpaceDE w:val="0"/>
        <w:autoSpaceDN w:val="0"/>
        <w:adjustRightInd w:val="0"/>
        <w:snapToGrid w:val="0"/>
        <w:rPr>
          <w:rFonts w:ascii="Arial" w:hAnsi="Arial" w:cs="Arial"/>
        </w:rPr>
      </w:pPr>
    </w:p>
    <w:p w:rsidR="000B7029" w:rsidRPr="00FB3F5F" w:rsidRDefault="000B7029" w:rsidP="0092312E">
      <w:pPr>
        <w:widowControl w:val="0"/>
        <w:autoSpaceDE w:val="0"/>
        <w:autoSpaceDN w:val="0"/>
        <w:adjustRightInd w:val="0"/>
        <w:snapToGrid w:val="0"/>
        <w:ind w:right="-108"/>
        <w:rPr>
          <w:rFonts w:ascii="Arial" w:hAnsi="Arial" w:cs="Arial"/>
        </w:rPr>
      </w:pPr>
      <w:r w:rsidRPr="00FB3F5F">
        <w:rPr>
          <w:rFonts w:ascii="Arial" w:hAnsi="Arial" w:cs="Arial"/>
        </w:rPr>
        <w:t>Par ordonnance,</w:t>
      </w:r>
    </w:p>
    <w:p w:rsidR="000B7029" w:rsidRPr="00FB3F5F" w:rsidRDefault="000B7029" w:rsidP="003B7A5E">
      <w:pPr>
        <w:widowControl w:val="0"/>
        <w:autoSpaceDE w:val="0"/>
        <w:autoSpaceDN w:val="0"/>
        <w:adjustRightInd w:val="0"/>
        <w:snapToGrid w:val="0"/>
        <w:ind w:right="-108"/>
        <w:rPr>
          <w:rFonts w:ascii="Arial" w:hAnsi="Arial" w:cs="Arial"/>
        </w:rPr>
      </w:pPr>
      <w:r w:rsidRPr="00FB3F5F">
        <w:rPr>
          <w:rFonts w:ascii="Arial" w:hAnsi="Arial" w:cs="Arial"/>
        </w:rPr>
        <w:t xml:space="preserve">Le Directeur Général    </w:t>
      </w:r>
      <w:r w:rsidRPr="00FB3F5F">
        <w:rPr>
          <w:rFonts w:ascii="Arial" w:hAnsi="Arial" w:cs="Arial"/>
        </w:rPr>
        <w:tab/>
      </w:r>
      <w:r w:rsidRPr="00FB3F5F">
        <w:rPr>
          <w:rFonts w:ascii="Arial" w:hAnsi="Arial" w:cs="Arial"/>
        </w:rPr>
        <w:tab/>
        <w:t xml:space="preserve">  Le Bourgmestre,</w:t>
      </w:r>
      <w:r w:rsidRPr="00FB3F5F">
        <w:rPr>
          <w:rFonts w:ascii="Arial" w:hAnsi="Arial" w:cs="Arial"/>
        </w:rPr>
        <w:tab/>
      </w:r>
      <w:r w:rsidRPr="00FB3F5F">
        <w:rPr>
          <w:rFonts w:ascii="Arial" w:hAnsi="Arial" w:cs="Arial"/>
        </w:rPr>
        <w:tab/>
      </w:r>
    </w:p>
    <w:p w:rsidR="000B7029" w:rsidRPr="00FB3F5F" w:rsidRDefault="000B7029" w:rsidP="0092312E">
      <w:pPr>
        <w:widowControl w:val="0"/>
        <w:autoSpaceDE w:val="0"/>
        <w:autoSpaceDN w:val="0"/>
        <w:adjustRightInd w:val="0"/>
        <w:snapToGrid w:val="0"/>
        <w:ind w:right="-108"/>
        <w:rPr>
          <w:rFonts w:ascii="Arial" w:hAnsi="Arial" w:cs="Arial"/>
        </w:rPr>
      </w:pPr>
    </w:p>
    <w:p w:rsidR="000B7029" w:rsidRPr="00FB3F5F" w:rsidRDefault="000B7029" w:rsidP="003F0108">
      <w:pPr>
        <w:widowControl w:val="0"/>
        <w:tabs>
          <w:tab w:val="left" w:pos="902"/>
        </w:tabs>
        <w:autoSpaceDE w:val="0"/>
        <w:autoSpaceDN w:val="0"/>
        <w:adjustRightInd w:val="0"/>
        <w:snapToGrid w:val="0"/>
        <w:rPr>
          <w:rFonts w:ascii="Arial" w:hAnsi="Arial" w:cs="Arial"/>
          <w:b/>
        </w:rPr>
      </w:pPr>
    </w:p>
    <w:p w:rsidR="000B7029" w:rsidRPr="00FB3F5F" w:rsidRDefault="000B7029" w:rsidP="00AC0EB8">
      <w:pPr>
        <w:pStyle w:val="Default"/>
        <w:jc w:val="both"/>
        <w:rPr>
          <w:bCs/>
          <w:color w:val="auto"/>
          <w:sz w:val="22"/>
          <w:szCs w:val="22"/>
          <w:lang w:val="fr-BE"/>
        </w:rPr>
      </w:pPr>
      <w:r w:rsidRPr="00FB3F5F">
        <w:rPr>
          <w:bCs/>
          <w:color w:val="auto"/>
          <w:sz w:val="22"/>
          <w:szCs w:val="22"/>
          <w:lang w:val="fr-BE"/>
        </w:rPr>
        <w:t>P. DEMOLIN</w:t>
      </w:r>
      <w:r w:rsidRPr="00FB3F5F">
        <w:rPr>
          <w:bCs/>
          <w:color w:val="auto"/>
          <w:sz w:val="22"/>
          <w:szCs w:val="22"/>
          <w:lang w:val="fr-BE"/>
        </w:rPr>
        <w:tab/>
      </w:r>
      <w:r w:rsidRPr="00FB3F5F">
        <w:rPr>
          <w:bCs/>
          <w:color w:val="auto"/>
          <w:sz w:val="22"/>
          <w:szCs w:val="22"/>
          <w:lang w:val="fr-BE"/>
        </w:rPr>
        <w:tab/>
      </w:r>
      <w:r w:rsidRPr="00FB3F5F">
        <w:rPr>
          <w:bCs/>
          <w:color w:val="auto"/>
          <w:sz w:val="22"/>
          <w:szCs w:val="22"/>
          <w:lang w:val="fr-BE"/>
        </w:rPr>
        <w:tab/>
      </w:r>
      <w:r w:rsidRPr="00FB3F5F">
        <w:rPr>
          <w:bCs/>
          <w:color w:val="auto"/>
          <w:sz w:val="22"/>
          <w:szCs w:val="22"/>
          <w:lang w:val="fr-BE"/>
        </w:rPr>
        <w:tab/>
        <w:t xml:space="preserve">  M. ELSEN</w:t>
      </w:r>
      <w:r w:rsidRPr="00FB3F5F">
        <w:rPr>
          <w:bCs/>
          <w:color w:val="auto"/>
          <w:sz w:val="22"/>
          <w:szCs w:val="22"/>
          <w:lang w:val="fr-BE"/>
        </w:rPr>
        <w:tab/>
      </w:r>
      <w:r w:rsidRPr="00FB3F5F">
        <w:rPr>
          <w:bCs/>
          <w:color w:val="auto"/>
          <w:sz w:val="22"/>
          <w:szCs w:val="22"/>
          <w:lang w:val="fr-BE"/>
        </w:rPr>
        <w:tab/>
      </w:r>
      <w:r w:rsidRPr="00FB3F5F">
        <w:rPr>
          <w:bCs/>
          <w:color w:val="auto"/>
          <w:sz w:val="22"/>
          <w:szCs w:val="22"/>
          <w:lang w:val="fr-BE"/>
        </w:rPr>
        <w:tab/>
      </w:r>
    </w:p>
    <w:p w:rsidR="000B7029" w:rsidRPr="00FB3F5F" w:rsidRDefault="000B7029" w:rsidP="00AC0EB8">
      <w:pPr>
        <w:pStyle w:val="Default"/>
        <w:jc w:val="both"/>
        <w:rPr>
          <w:b/>
          <w:bCs/>
          <w:color w:val="auto"/>
          <w:sz w:val="22"/>
          <w:szCs w:val="22"/>
          <w:lang w:val="fr-BE"/>
        </w:rPr>
      </w:pPr>
    </w:p>
    <w:p w:rsidR="000B7029" w:rsidRPr="00FB3F5F" w:rsidRDefault="000B7029" w:rsidP="00AC0EB8">
      <w:pPr>
        <w:pStyle w:val="Default"/>
        <w:jc w:val="both"/>
        <w:rPr>
          <w:color w:val="auto"/>
          <w:sz w:val="22"/>
          <w:szCs w:val="22"/>
          <w:lang w:val="fr-BE"/>
        </w:rPr>
      </w:pPr>
    </w:p>
    <w:p w:rsidR="000B7029" w:rsidRPr="00FB3F5F" w:rsidRDefault="000B7029" w:rsidP="000F3E20">
      <w:pPr>
        <w:widowControl w:val="0"/>
        <w:autoSpaceDE w:val="0"/>
        <w:autoSpaceDN w:val="0"/>
        <w:adjustRightInd w:val="0"/>
        <w:snapToGrid w:val="0"/>
        <w:outlineLvl w:val="0"/>
        <w:rPr>
          <w:rFonts w:ascii="Arial" w:hAnsi="Arial" w:cs="Arial"/>
          <w:lang w:val="fr-BE"/>
        </w:rPr>
      </w:pPr>
      <w:r w:rsidRPr="00FB3F5F">
        <w:rPr>
          <w:rFonts w:ascii="Arial" w:hAnsi="Arial" w:cs="Arial"/>
          <w:b/>
          <w:lang w:val="fr-BE"/>
        </w:rPr>
        <w:t xml:space="preserve">Pour l’ASBL </w:t>
      </w:r>
      <w:r w:rsidR="00DD243F">
        <w:rPr>
          <w:rFonts w:ascii="Arial" w:hAnsi="Arial" w:cs="Arial"/>
          <w:b/>
          <w:lang w:val="fr-BE"/>
        </w:rPr>
        <w:t xml:space="preserve"> ACCUEIL DES ENFANTS</w:t>
      </w:r>
    </w:p>
    <w:p w:rsidR="000B7029" w:rsidRPr="00FB3F5F" w:rsidRDefault="000B7029" w:rsidP="00275C37">
      <w:pPr>
        <w:widowControl w:val="0"/>
        <w:autoSpaceDE w:val="0"/>
        <w:autoSpaceDN w:val="0"/>
        <w:adjustRightInd w:val="0"/>
        <w:snapToGrid w:val="0"/>
        <w:rPr>
          <w:rFonts w:ascii="Arial" w:hAnsi="Arial" w:cs="Arial"/>
          <w:lang w:val="fr-BE"/>
        </w:rPr>
      </w:pPr>
    </w:p>
    <w:p w:rsidR="00DD243F" w:rsidRDefault="000B7029" w:rsidP="00275C37">
      <w:pPr>
        <w:widowControl w:val="0"/>
        <w:autoSpaceDE w:val="0"/>
        <w:autoSpaceDN w:val="0"/>
        <w:adjustRightInd w:val="0"/>
        <w:snapToGrid w:val="0"/>
        <w:rPr>
          <w:rFonts w:ascii="Arial" w:hAnsi="Arial" w:cs="Arial"/>
        </w:rPr>
      </w:pPr>
      <w:r w:rsidRPr="00FB3F5F">
        <w:rPr>
          <w:rFonts w:ascii="Arial" w:hAnsi="Arial" w:cs="Arial"/>
        </w:rPr>
        <w:t xml:space="preserve"> </w:t>
      </w:r>
      <w:r w:rsidR="00DD243F">
        <w:rPr>
          <w:rFonts w:ascii="Arial" w:hAnsi="Arial" w:cs="Arial"/>
        </w:rPr>
        <w:t>Président                                         Trésorière</w:t>
      </w:r>
    </w:p>
    <w:p w:rsidR="00DD243F" w:rsidRDefault="00DD243F" w:rsidP="00275C37">
      <w:pPr>
        <w:widowControl w:val="0"/>
        <w:autoSpaceDE w:val="0"/>
        <w:autoSpaceDN w:val="0"/>
        <w:adjustRightInd w:val="0"/>
        <w:snapToGrid w:val="0"/>
        <w:rPr>
          <w:rFonts w:ascii="Arial" w:hAnsi="Arial" w:cs="Arial"/>
        </w:rPr>
      </w:pPr>
    </w:p>
    <w:p w:rsidR="00DD243F" w:rsidRDefault="00DD243F" w:rsidP="00275C37">
      <w:pPr>
        <w:widowControl w:val="0"/>
        <w:autoSpaceDE w:val="0"/>
        <w:autoSpaceDN w:val="0"/>
        <w:adjustRightInd w:val="0"/>
        <w:snapToGrid w:val="0"/>
        <w:rPr>
          <w:rFonts w:ascii="Arial" w:hAnsi="Arial" w:cs="Arial"/>
        </w:rPr>
      </w:pPr>
    </w:p>
    <w:p w:rsidR="00DD243F" w:rsidRDefault="00DD243F" w:rsidP="00275C37">
      <w:pPr>
        <w:widowControl w:val="0"/>
        <w:autoSpaceDE w:val="0"/>
        <w:autoSpaceDN w:val="0"/>
        <w:adjustRightInd w:val="0"/>
        <w:snapToGrid w:val="0"/>
        <w:rPr>
          <w:rFonts w:ascii="Arial" w:hAnsi="Arial" w:cs="Arial"/>
        </w:rPr>
      </w:pPr>
    </w:p>
    <w:p w:rsidR="00DD243F" w:rsidRDefault="00DD243F" w:rsidP="00275C37">
      <w:pPr>
        <w:widowControl w:val="0"/>
        <w:autoSpaceDE w:val="0"/>
        <w:autoSpaceDN w:val="0"/>
        <w:adjustRightInd w:val="0"/>
        <w:snapToGrid w:val="0"/>
        <w:rPr>
          <w:rFonts w:ascii="Arial" w:hAnsi="Arial" w:cs="Arial"/>
        </w:rPr>
      </w:pPr>
    </w:p>
    <w:p w:rsidR="00DD243F" w:rsidRDefault="00DD243F" w:rsidP="00275C37">
      <w:pPr>
        <w:widowControl w:val="0"/>
        <w:autoSpaceDE w:val="0"/>
        <w:autoSpaceDN w:val="0"/>
        <w:adjustRightInd w:val="0"/>
        <w:snapToGrid w:val="0"/>
        <w:rPr>
          <w:rFonts w:ascii="Arial" w:hAnsi="Arial" w:cs="Arial"/>
        </w:rPr>
      </w:pPr>
      <w:r>
        <w:rPr>
          <w:rFonts w:ascii="Arial" w:hAnsi="Arial" w:cs="Arial"/>
        </w:rPr>
        <w:t>J. MAIO                                          O.PONCELET</w:t>
      </w:r>
      <w:bookmarkStart w:id="0" w:name="_GoBack"/>
      <w:bookmarkEnd w:id="0"/>
    </w:p>
    <w:p w:rsidR="00DD243F" w:rsidRDefault="00DD243F" w:rsidP="00275C37">
      <w:pPr>
        <w:widowControl w:val="0"/>
        <w:autoSpaceDE w:val="0"/>
        <w:autoSpaceDN w:val="0"/>
        <w:adjustRightInd w:val="0"/>
        <w:snapToGrid w:val="0"/>
        <w:rPr>
          <w:rFonts w:ascii="Arial" w:hAnsi="Arial" w:cs="Arial"/>
        </w:rPr>
      </w:pPr>
    </w:p>
    <w:p w:rsidR="00DD243F" w:rsidRDefault="00DD243F" w:rsidP="00275C37">
      <w:pPr>
        <w:widowControl w:val="0"/>
        <w:autoSpaceDE w:val="0"/>
        <w:autoSpaceDN w:val="0"/>
        <w:adjustRightInd w:val="0"/>
        <w:snapToGrid w:val="0"/>
        <w:rPr>
          <w:rFonts w:ascii="Arial" w:hAnsi="Arial" w:cs="Arial"/>
        </w:rPr>
      </w:pPr>
    </w:p>
    <w:p w:rsidR="00DD243F" w:rsidRDefault="00DD243F" w:rsidP="00275C37">
      <w:pPr>
        <w:widowControl w:val="0"/>
        <w:autoSpaceDE w:val="0"/>
        <w:autoSpaceDN w:val="0"/>
        <w:adjustRightInd w:val="0"/>
        <w:snapToGrid w:val="0"/>
        <w:rPr>
          <w:rFonts w:ascii="Arial" w:hAnsi="Arial" w:cs="Arial"/>
        </w:rPr>
      </w:pPr>
    </w:p>
    <w:p w:rsidR="00DD243F" w:rsidRDefault="00DD243F" w:rsidP="00275C37">
      <w:pPr>
        <w:widowControl w:val="0"/>
        <w:autoSpaceDE w:val="0"/>
        <w:autoSpaceDN w:val="0"/>
        <w:adjustRightInd w:val="0"/>
        <w:snapToGrid w:val="0"/>
        <w:rPr>
          <w:rFonts w:ascii="Arial" w:hAnsi="Arial" w:cs="Arial"/>
        </w:rPr>
      </w:pPr>
    </w:p>
    <w:p w:rsidR="00DD243F" w:rsidRDefault="00DD243F" w:rsidP="00275C37">
      <w:pPr>
        <w:widowControl w:val="0"/>
        <w:autoSpaceDE w:val="0"/>
        <w:autoSpaceDN w:val="0"/>
        <w:adjustRightInd w:val="0"/>
        <w:snapToGrid w:val="0"/>
        <w:rPr>
          <w:rFonts w:ascii="Arial" w:hAnsi="Arial" w:cs="Arial"/>
        </w:rPr>
      </w:pPr>
    </w:p>
    <w:p w:rsidR="00DD243F" w:rsidRDefault="00DD243F" w:rsidP="00275C37">
      <w:pPr>
        <w:widowControl w:val="0"/>
        <w:autoSpaceDE w:val="0"/>
        <w:autoSpaceDN w:val="0"/>
        <w:adjustRightInd w:val="0"/>
        <w:snapToGrid w:val="0"/>
        <w:rPr>
          <w:rFonts w:ascii="Arial" w:hAnsi="Arial" w:cs="Arial"/>
        </w:rPr>
      </w:pPr>
    </w:p>
    <w:p w:rsidR="000B7029" w:rsidRPr="00FB3F5F" w:rsidRDefault="000B7029" w:rsidP="00275C37">
      <w:pPr>
        <w:widowControl w:val="0"/>
        <w:autoSpaceDE w:val="0"/>
        <w:autoSpaceDN w:val="0"/>
        <w:adjustRightInd w:val="0"/>
        <w:snapToGrid w:val="0"/>
        <w:rPr>
          <w:rFonts w:ascii="Arial" w:hAnsi="Arial" w:cs="Arial"/>
        </w:rPr>
      </w:pPr>
    </w:p>
    <w:p w:rsidR="000B7029" w:rsidRPr="00FB3F5F" w:rsidRDefault="000B7029" w:rsidP="00275C37">
      <w:pPr>
        <w:widowControl w:val="0"/>
        <w:autoSpaceDE w:val="0"/>
        <w:autoSpaceDN w:val="0"/>
        <w:adjustRightInd w:val="0"/>
        <w:snapToGrid w:val="0"/>
        <w:rPr>
          <w:rFonts w:ascii="Arial" w:hAnsi="Arial" w:cs="Arial"/>
        </w:rPr>
      </w:pPr>
    </w:p>
    <w:p w:rsidR="000B7029" w:rsidRPr="00FB3F5F" w:rsidRDefault="000B7029" w:rsidP="008455B9">
      <w:pPr>
        <w:widowControl w:val="0"/>
        <w:autoSpaceDE w:val="0"/>
        <w:autoSpaceDN w:val="0"/>
        <w:adjustRightInd w:val="0"/>
        <w:snapToGrid w:val="0"/>
        <w:rPr>
          <w:sz w:val="22"/>
          <w:szCs w:val="22"/>
        </w:rPr>
      </w:pPr>
      <w:r w:rsidRPr="00FB3F5F">
        <w:tab/>
      </w:r>
      <w:r w:rsidRPr="00FB3F5F">
        <w:tab/>
      </w:r>
      <w:r w:rsidRPr="00FB3F5F">
        <w:tab/>
      </w:r>
      <w:r w:rsidRPr="00FB3F5F">
        <w:tab/>
      </w:r>
    </w:p>
    <w:sectPr w:rsidR="000B7029" w:rsidRPr="00FB3F5F" w:rsidSect="001F55BB">
      <w:footerReference w:type="even" r:id="rId8"/>
      <w:footerReference w:type="default" r:id="rId9"/>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8A2" w:rsidRDefault="001D68A2" w:rsidP="00534FF0">
      <w:r>
        <w:separator/>
      </w:r>
    </w:p>
  </w:endnote>
  <w:endnote w:type="continuationSeparator" w:id="0">
    <w:p w:rsidR="001D68A2" w:rsidRDefault="001D68A2" w:rsidP="0053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029" w:rsidRDefault="000B7029" w:rsidP="002958A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0B7029" w:rsidRDefault="000B7029" w:rsidP="005C5172">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029" w:rsidRDefault="000B7029" w:rsidP="002958A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D243F">
      <w:rPr>
        <w:rStyle w:val="Numrodepage"/>
        <w:noProof/>
      </w:rPr>
      <w:t>3</w:t>
    </w:r>
    <w:r>
      <w:rPr>
        <w:rStyle w:val="Numrodepage"/>
      </w:rPr>
      <w:fldChar w:fldCharType="end"/>
    </w:r>
  </w:p>
  <w:p w:rsidR="000B7029" w:rsidRDefault="000B7029" w:rsidP="005C5172">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8A2" w:rsidRDefault="001D68A2" w:rsidP="00534FF0">
      <w:r>
        <w:separator/>
      </w:r>
    </w:p>
  </w:footnote>
  <w:footnote w:type="continuationSeparator" w:id="0">
    <w:p w:rsidR="001D68A2" w:rsidRDefault="001D68A2" w:rsidP="00534F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E5794"/>
    <w:multiLevelType w:val="hybridMultilevel"/>
    <w:tmpl w:val="DB62F4A8"/>
    <w:lvl w:ilvl="0" w:tplc="6A1AFD60">
      <w:start w:val="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922027"/>
    <w:multiLevelType w:val="hybridMultilevel"/>
    <w:tmpl w:val="705CFC02"/>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nsid w:val="2F8A7B07"/>
    <w:multiLevelType w:val="hybridMultilevel"/>
    <w:tmpl w:val="14160676"/>
    <w:lvl w:ilvl="0" w:tplc="080C000F">
      <w:start w:val="1"/>
      <w:numFmt w:val="decimal"/>
      <w:lvlText w:val="%1."/>
      <w:lvlJc w:val="left"/>
      <w:pPr>
        <w:ind w:left="1080" w:hanging="360"/>
      </w:pPr>
      <w:rPr>
        <w:rFonts w:cs="Times New Roman"/>
      </w:rPr>
    </w:lvl>
    <w:lvl w:ilvl="1" w:tplc="080C0019" w:tentative="1">
      <w:start w:val="1"/>
      <w:numFmt w:val="lowerLetter"/>
      <w:lvlText w:val="%2."/>
      <w:lvlJc w:val="left"/>
      <w:pPr>
        <w:ind w:left="1800" w:hanging="360"/>
      </w:pPr>
      <w:rPr>
        <w:rFonts w:cs="Times New Roman"/>
      </w:rPr>
    </w:lvl>
    <w:lvl w:ilvl="2" w:tplc="080C001B" w:tentative="1">
      <w:start w:val="1"/>
      <w:numFmt w:val="lowerRoman"/>
      <w:lvlText w:val="%3."/>
      <w:lvlJc w:val="right"/>
      <w:pPr>
        <w:ind w:left="2520" w:hanging="180"/>
      </w:pPr>
      <w:rPr>
        <w:rFonts w:cs="Times New Roman"/>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3">
    <w:nsid w:val="368307E3"/>
    <w:multiLevelType w:val="hybridMultilevel"/>
    <w:tmpl w:val="05D62C12"/>
    <w:lvl w:ilvl="0" w:tplc="03482EA8">
      <w:start w:val="3"/>
      <w:numFmt w:val="bullet"/>
      <w:lvlText w:val="-"/>
      <w:lvlJc w:val="left"/>
      <w:pPr>
        <w:ind w:left="360" w:hanging="360"/>
      </w:pPr>
      <w:rPr>
        <w:rFonts w:ascii="Arial" w:eastAsia="Times New Roman" w:hAnsi="Aria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448E405E"/>
    <w:multiLevelType w:val="hybridMultilevel"/>
    <w:tmpl w:val="6500247C"/>
    <w:lvl w:ilvl="0" w:tplc="03482EA8">
      <w:start w:val="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6D92794"/>
    <w:multiLevelType w:val="hybridMultilevel"/>
    <w:tmpl w:val="F9909B2A"/>
    <w:lvl w:ilvl="0" w:tplc="73BC534C">
      <w:start w:val="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EB8"/>
    <w:rsid w:val="00002C6E"/>
    <w:rsid w:val="00006197"/>
    <w:rsid w:val="00013B79"/>
    <w:rsid w:val="0002239C"/>
    <w:rsid w:val="00022EAB"/>
    <w:rsid w:val="000450F9"/>
    <w:rsid w:val="00056C57"/>
    <w:rsid w:val="00062810"/>
    <w:rsid w:val="00077F29"/>
    <w:rsid w:val="000A377C"/>
    <w:rsid w:val="000B6041"/>
    <w:rsid w:val="000B7029"/>
    <w:rsid w:val="000C3961"/>
    <w:rsid w:val="000F3E20"/>
    <w:rsid w:val="000F4D66"/>
    <w:rsid w:val="000F4EC5"/>
    <w:rsid w:val="000F65AA"/>
    <w:rsid w:val="00110616"/>
    <w:rsid w:val="00110711"/>
    <w:rsid w:val="0011138D"/>
    <w:rsid w:val="0011381F"/>
    <w:rsid w:val="00121A8B"/>
    <w:rsid w:val="0013219E"/>
    <w:rsid w:val="00163AB5"/>
    <w:rsid w:val="00172DC3"/>
    <w:rsid w:val="00176AF9"/>
    <w:rsid w:val="001C6DC1"/>
    <w:rsid w:val="001C79E5"/>
    <w:rsid w:val="001D68A2"/>
    <w:rsid w:val="001E7613"/>
    <w:rsid w:val="001F04B7"/>
    <w:rsid w:val="001F2A6E"/>
    <w:rsid w:val="001F55BB"/>
    <w:rsid w:val="0020205E"/>
    <w:rsid w:val="00205AAF"/>
    <w:rsid w:val="002110FB"/>
    <w:rsid w:val="0023104C"/>
    <w:rsid w:val="00240174"/>
    <w:rsid w:val="00244A36"/>
    <w:rsid w:val="002601F1"/>
    <w:rsid w:val="00275A23"/>
    <w:rsid w:val="00275C37"/>
    <w:rsid w:val="00277BE3"/>
    <w:rsid w:val="00282D06"/>
    <w:rsid w:val="00285D3B"/>
    <w:rsid w:val="002872D1"/>
    <w:rsid w:val="00293564"/>
    <w:rsid w:val="00294E64"/>
    <w:rsid w:val="002958AD"/>
    <w:rsid w:val="002C7069"/>
    <w:rsid w:val="002D113A"/>
    <w:rsid w:val="00300786"/>
    <w:rsid w:val="00313AE3"/>
    <w:rsid w:val="00315050"/>
    <w:rsid w:val="00315406"/>
    <w:rsid w:val="00316BA2"/>
    <w:rsid w:val="00316F9B"/>
    <w:rsid w:val="00322B7C"/>
    <w:rsid w:val="00323192"/>
    <w:rsid w:val="0032337C"/>
    <w:rsid w:val="00331460"/>
    <w:rsid w:val="00337095"/>
    <w:rsid w:val="00342727"/>
    <w:rsid w:val="00350233"/>
    <w:rsid w:val="00352CC5"/>
    <w:rsid w:val="00357BB7"/>
    <w:rsid w:val="00394C07"/>
    <w:rsid w:val="003A4647"/>
    <w:rsid w:val="003A4951"/>
    <w:rsid w:val="003B2672"/>
    <w:rsid w:val="003B7A5E"/>
    <w:rsid w:val="003D7B3D"/>
    <w:rsid w:val="003E1A64"/>
    <w:rsid w:val="003F0108"/>
    <w:rsid w:val="00404843"/>
    <w:rsid w:val="00407BF8"/>
    <w:rsid w:val="0041710E"/>
    <w:rsid w:val="0042140C"/>
    <w:rsid w:val="00444B41"/>
    <w:rsid w:val="004452D6"/>
    <w:rsid w:val="00445855"/>
    <w:rsid w:val="00457A3D"/>
    <w:rsid w:val="004605D1"/>
    <w:rsid w:val="00465F61"/>
    <w:rsid w:val="00476290"/>
    <w:rsid w:val="0048133B"/>
    <w:rsid w:val="00483911"/>
    <w:rsid w:val="004A7902"/>
    <w:rsid w:val="004C6769"/>
    <w:rsid w:val="004E618C"/>
    <w:rsid w:val="004E7B32"/>
    <w:rsid w:val="00530415"/>
    <w:rsid w:val="00531E17"/>
    <w:rsid w:val="00534FF0"/>
    <w:rsid w:val="005357FF"/>
    <w:rsid w:val="00535D5C"/>
    <w:rsid w:val="005427CD"/>
    <w:rsid w:val="00543AB7"/>
    <w:rsid w:val="00546B21"/>
    <w:rsid w:val="00574B22"/>
    <w:rsid w:val="00593F6D"/>
    <w:rsid w:val="005C4353"/>
    <w:rsid w:val="005C5172"/>
    <w:rsid w:val="005E128C"/>
    <w:rsid w:val="005E142B"/>
    <w:rsid w:val="005E56E3"/>
    <w:rsid w:val="005F08DC"/>
    <w:rsid w:val="00612BA9"/>
    <w:rsid w:val="006147DE"/>
    <w:rsid w:val="00617309"/>
    <w:rsid w:val="006205B8"/>
    <w:rsid w:val="0062312A"/>
    <w:rsid w:val="00637CF6"/>
    <w:rsid w:val="006437EC"/>
    <w:rsid w:val="00644374"/>
    <w:rsid w:val="00655612"/>
    <w:rsid w:val="00657354"/>
    <w:rsid w:val="006654F8"/>
    <w:rsid w:val="00666D37"/>
    <w:rsid w:val="00674C8A"/>
    <w:rsid w:val="006A041D"/>
    <w:rsid w:val="006A52D5"/>
    <w:rsid w:val="006C073E"/>
    <w:rsid w:val="006D2E90"/>
    <w:rsid w:val="006E7E6C"/>
    <w:rsid w:val="006F024C"/>
    <w:rsid w:val="006F2E25"/>
    <w:rsid w:val="0070002A"/>
    <w:rsid w:val="00711C23"/>
    <w:rsid w:val="0071408D"/>
    <w:rsid w:val="007426C0"/>
    <w:rsid w:val="007576D8"/>
    <w:rsid w:val="00763DF1"/>
    <w:rsid w:val="00770818"/>
    <w:rsid w:val="00772836"/>
    <w:rsid w:val="00772F7C"/>
    <w:rsid w:val="00780E2D"/>
    <w:rsid w:val="007939C5"/>
    <w:rsid w:val="007A3652"/>
    <w:rsid w:val="007A6C3F"/>
    <w:rsid w:val="007C03B5"/>
    <w:rsid w:val="007C1248"/>
    <w:rsid w:val="007D5F29"/>
    <w:rsid w:val="007E60FE"/>
    <w:rsid w:val="00802431"/>
    <w:rsid w:val="0080262F"/>
    <w:rsid w:val="00815FE0"/>
    <w:rsid w:val="008455B9"/>
    <w:rsid w:val="00847C2D"/>
    <w:rsid w:val="00864848"/>
    <w:rsid w:val="008838DB"/>
    <w:rsid w:val="00884AF3"/>
    <w:rsid w:val="00891D37"/>
    <w:rsid w:val="008937DF"/>
    <w:rsid w:val="008A4A94"/>
    <w:rsid w:val="008C6412"/>
    <w:rsid w:val="008D4CA4"/>
    <w:rsid w:val="008F3FD2"/>
    <w:rsid w:val="0092312E"/>
    <w:rsid w:val="00933A58"/>
    <w:rsid w:val="00935D9E"/>
    <w:rsid w:val="009462DA"/>
    <w:rsid w:val="00947B4A"/>
    <w:rsid w:val="009519B5"/>
    <w:rsid w:val="0095799C"/>
    <w:rsid w:val="0098006B"/>
    <w:rsid w:val="00984432"/>
    <w:rsid w:val="009923CE"/>
    <w:rsid w:val="00992EDA"/>
    <w:rsid w:val="009B7999"/>
    <w:rsid w:val="009C04A6"/>
    <w:rsid w:val="009D0540"/>
    <w:rsid w:val="009E1590"/>
    <w:rsid w:val="00A009C7"/>
    <w:rsid w:val="00A10E9A"/>
    <w:rsid w:val="00A13976"/>
    <w:rsid w:val="00A153DB"/>
    <w:rsid w:val="00A261C8"/>
    <w:rsid w:val="00A354C7"/>
    <w:rsid w:val="00A45038"/>
    <w:rsid w:val="00A64A1B"/>
    <w:rsid w:val="00A81B94"/>
    <w:rsid w:val="00A92F67"/>
    <w:rsid w:val="00AC0EB8"/>
    <w:rsid w:val="00AE0125"/>
    <w:rsid w:val="00AF2680"/>
    <w:rsid w:val="00B01E59"/>
    <w:rsid w:val="00B06D6C"/>
    <w:rsid w:val="00B12506"/>
    <w:rsid w:val="00B17733"/>
    <w:rsid w:val="00B42080"/>
    <w:rsid w:val="00B47D21"/>
    <w:rsid w:val="00B50421"/>
    <w:rsid w:val="00B53C62"/>
    <w:rsid w:val="00B53F63"/>
    <w:rsid w:val="00B56005"/>
    <w:rsid w:val="00B72334"/>
    <w:rsid w:val="00B7286D"/>
    <w:rsid w:val="00B764B5"/>
    <w:rsid w:val="00B76D6C"/>
    <w:rsid w:val="00B817A4"/>
    <w:rsid w:val="00B902F0"/>
    <w:rsid w:val="00BA20F6"/>
    <w:rsid w:val="00BB4E22"/>
    <w:rsid w:val="00BD395A"/>
    <w:rsid w:val="00BE5510"/>
    <w:rsid w:val="00C23321"/>
    <w:rsid w:val="00C249AD"/>
    <w:rsid w:val="00C414C5"/>
    <w:rsid w:val="00C634BA"/>
    <w:rsid w:val="00C673E5"/>
    <w:rsid w:val="00C706DC"/>
    <w:rsid w:val="00C809FA"/>
    <w:rsid w:val="00C93847"/>
    <w:rsid w:val="00C96A50"/>
    <w:rsid w:val="00CA700C"/>
    <w:rsid w:val="00CB37BC"/>
    <w:rsid w:val="00CB44F6"/>
    <w:rsid w:val="00CB462C"/>
    <w:rsid w:val="00CC3493"/>
    <w:rsid w:val="00CD2195"/>
    <w:rsid w:val="00CD2AED"/>
    <w:rsid w:val="00CD4EE5"/>
    <w:rsid w:val="00CE10C8"/>
    <w:rsid w:val="00CE7A05"/>
    <w:rsid w:val="00CF04CC"/>
    <w:rsid w:val="00D012E2"/>
    <w:rsid w:val="00D0341A"/>
    <w:rsid w:val="00D272F4"/>
    <w:rsid w:val="00D51285"/>
    <w:rsid w:val="00D53358"/>
    <w:rsid w:val="00D54AC1"/>
    <w:rsid w:val="00D617FD"/>
    <w:rsid w:val="00D905DE"/>
    <w:rsid w:val="00D94092"/>
    <w:rsid w:val="00DA3C7F"/>
    <w:rsid w:val="00DB7A42"/>
    <w:rsid w:val="00DC2463"/>
    <w:rsid w:val="00DD2221"/>
    <w:rsid w:val="00DD243F"/>
    <w:rsid w:val="00DD3205"/>
    <w:rsid w:val="00DD54C1"/>
    <w:rsid w:val="00DF57F7"/>
    <w:rsid w:val="00E17E95"/>
    <w:rsid w:val="00E35436"/>
    <w:rsid w:val="00E63805"/>
    <w:rsid w:val="00E646C0"/>
    <w:rsid w:val="00E67BB9"/>
    <w:rsid w:val="00E70A46"/>
    <w:rsid w:val="00E72C20"/>
    <w:rsid w:val="00E8649F"/>
    <w:rsid w:val="00E86AE6"/>
    <w:rsid w:val="00E874CB"/>
    <w:rsid w:val="00E96571"/>
    <w:rsid w:val="00E96892"/>
    <w:rsid w:val="00EA6094"/>
    <w:rsid w:val="00ED6D93"/>
    <w:rsid w:val="00F03412"/>
    <w:rsid w:val="00F0413E"/>
    <w:rsid w:val="00F05DE7"/>
    <w:rsid w:val="00F22167"/>
    <w:rsid w:val="00F27C77"/>
    <w:rsid w:val="00F34A59"/>
    <w:rsid w:val="00F5430E"/>
    <w:rsid w:val="00F612AC"/>
    <w:rsid w:val="00F6145C"/>
    <w:rsid w:val="00F66225"/>
    <w:rsid w:val="00F7063C"/>
    <w:rsid w:val="00F746B1"/>
    <w:rsid w:val="00F81E69"/>
    <w:rsid w:val="00F86D3B"/>
    <w:rsid w:val="00FA379F"/>
    <w:rsid w:val="00FB3F5F"/>
    <w:rsid w:val="00FD3A83"/>
    <w:rsid w:val="00FD57B5"/>
    <w:rsid w:val="00FE3B68"/>
    <w:rsid w:val="00FF12FA"/>
    <w:rsid w:val="00FF63D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B8"/>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AC0EB8"/>
    <w:pPr>
      <w:autoSpaceDE w:val="0"/>
      <w:autoSpaceDN w:val="0"/>
      <w:adjustRightInd w:val="0"/>
    </w:pPr>
    <w:rPr>
      <w:rFonts w:ascii="Arial" w:hAnsi="Arial" w:cs="Arial"/>
      <w:color w:val="000000"/>
      <w:sz w:val="24"/>
      <w:szCs w:val="24"/>
      <w:lang w:val="fr-FR" w:eastAsia="fr-FR"/>
    </w:rPr>
  </w:style>
  <w:style w:type="paragraph" w:styleId="En-tte">
    <w:name w:val="header"/>
    <w:basedOn w:val="Normal"/>
    <w:link w:val="En-tteCar"/>
    <w:uiPriority w:val="99"/>
    <w:rsid w:val="00534FF0"/>
    <w:pPr>
      <w:tabs>
        <w:tab w:val="center" w:pos="4536"/>
        <w:tab w:val="right" w:pos="9072"/>
      </w:tabs>
    </w:pPr>
    <w:rPr>
      <w:lang w:val="fr-BE"/>
    </w:rPr>
  </w:style>
  <w:style w:type="character" w:customStyle="1" w:styleId="En-tteCar">
    <w:name w:val="En-tête Car"/>
    <w:basedOn w:val="Policepardfaut"/>
    <w:link w:val="En-tte"/>
    <w:uiPriority w:val="99"/>
    <w:locked/>
    <w:rsid w:val="00534FF0"/>
    <w:rPr>
      <w:rFonts w:cs="Times New Roman"/>
      <w:sz w:val="24"/>
    </w:rPr>
  </w:style>
  <w:style w:type="paragraph" w:styleId="Pieddepage">
    <w:name w:val="footer"/>
    <w:basedOn w:val="Normal"/>
    <w:link w:val="PieddepageCar"/>
    <w:uiPriority w:val="99"/>
    <w:rsid w:val="00534FF0"/>
    <w:pPr>
      <w:tabs>
        <w:tab w:val="center" w:pos="4536"/>
        <w:tab w:val="right" w:pos="9072"/>
      </w:tabs>
    </w:pPr>
    <w:rPr>
      <w:lang w:val="fr-BE"/>
    </w:rPr>
  </w:style>
  <w:style w:type="character" w:customStyle="1" w:styleId="PieddepageCar">
    <w:name w:val="Pied de page Car"/>
    <w:basedOn w:val="Policepardfaut"/>
    <w:link w:val="Pieddepage"/>
    <w:uiPriority w:val="99"/>
    <w:locked/>
    <w:rsid w:val="00534FF0"/>
    <w:rPr>
      <w:rFonts w:cs="Times New Roman"/>
      <w:sz w:val="24"/>
    </w:rPr>
  </w:style>
  <w:style w:type="paragraph" w:styleId="Explorateurdedocuments">
    <w:name w:val="Document Map"/>
    <w:basedOn w:val="Normal"/>
    <w:link w:val="ExplorateurdedocumentsCar"/>
    <w:uiPriority w:val="99"/>
    <w:semiHidden/>
    <w:rsid w:val="000F3E20"/>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uiPriority w:val="99"/>
    <w:semiHidden/>
    <w:locked/>
    <w:rsid w:val="00B7286D"/>
    <w:rPr>
      <w:rFonts w:cs="Times New Roman"/>
      <w:sz w:val="2"/>
      <w:lang w:val="fr-FR" w:eastAsia="fr-FR"/>
    </w:rPr>
  </w:style>
  <w:style w:type="paragraph" w:styleId="Textedebulles">
    <w:name w:val="Balloon Text"/>
    <w:basedOn w:val="Normal"/>
    <w:link w:val="TextedebullesCar"/>
    <w:uiPriority w:val="99"/>
    <w:semiHidden/>
    <w:rsid w:val="001C6DC1"/>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B7286D"/>
    <w:rPr>
      <w:rFonts w:cs="Times New Roman"/>
      <w:sz w:val="2"/>
      <w:lang w:val="fr-FR" w:eastAsia="fr-FR"/>
    </w:rPr>
  </w:style>
  <w:style w:type="character" w:styleId="Accentuation">
    <w:name w:val="Emphasis"/>
    <w:basedOn w:val="Policepardfaut"/>
    <w:uiPriority w:val="99"/>
    <w:qFormat/>
    <w:rsid w:val="006654F8"/>
    <w:rPr>
      <w:rFonts w:cs="Times New Roman"/>
      <w:b/>
      <w:bCs/>
    </w:rPr>
  </w:style>
  <w:style w:type="character" w:styleId="Numrodepage">
    <w:name w:val="page number"/>
    <w:basedOn w:val="Policepardfaut"/>
    <w:uiPriority w:val="99"/>
    <w:rsid w:val="005C5172"/>
    <w:rPr>
      <w:rFonts w:cs="Times New Roman"/>
    </w:rPr>
  </w:style>
  <w:style w:type="paragraph" w:styleId="Paragraphedeliste">
    <w:name w:val="List Paragraph"/>
    <w:basedOn w:val="Normal"/>
    <w:uiPriority w:val="99"/>
    <w:qFormat/>
    <w:rsid w:val="002C70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B8"/>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AC0EB8"/>
    <w:pPr>
      <w:autoSpaceDE w:val="0"/>
      <w:autoSpaceDN w:val="0"/>
      <w:adjustRightInd w:val="0"/>
    </w:pPr>
    <w:rPr>
      <w:rFonts w:ascii="Arial" w:hAnsi="Arial" w:cs="Arial"/>
      <w:color w:val="000000"/>
      <w:sz w:val="24"/>
      <w:szCs w:val="24"/>
      <w:lang w:val="fr-FR" w:eastAsia="fr-FR"/>
    </w:rPr>
  </w:style>
  <w:style w:type="paragraph" w:styleId="En-tte">
    <w:name w:val="header"/>
    <w:basedOn w:val="Normal"/>
    <w:link w:val="En-tteCar"/>
    <w:uiPriority w:val="99"/>
    <w:rsid w:val="00534FF0"/>
    <w:pPr>
      <w:tabs>
        <w:tab w:val="center" w:pos="4536"/>
        <w:tab w:val="right" w:pos="9072"/>
      </w:tabs>
    </w:pPr>
    <w:rPr>
      <w:lang w:val="fr-BE"/>
    </w:rPr>
  </w:style>
  <w:style w:type="character" w:customStyle="1" w:styleId="En-tteCar">
    <w:name w:val="En-tête Car"/>
    <w:basedOn w:val="Policepardfaut"/>
    <w:link w:val="En-tte"/>
    <w:uiPriority w:val="99"/>
    <w:locked/>
    <w:rsid w:val="00534FF0"/>
    <w:rPr>
      <w:rFonts w:cs="Times New Roman"/>
      <w:sz w:val="24"/>
    </w:rPr>
  </w:style>
  <w:style w:type="paragraph" w:styleId="Pieddepage">
    <w:name w:val="footer"/>
    <w:basedOn w:val="Normal"/>
    <w:link w:val="PieddepageCar"/>
    <w:uiPriority w:val="99"/>
    <w:rsid w:val="00534FF0"/>
    <w:pPr>
      <w:tabs>
        <w:tab w:val="center" w:pos="4536"/>
        <w:tab w:val="right" w:pos="9072"/>
      </w:tabs>
    </w:pPr>
    <w:rPr>
      <w:lang w:val="fr-BE"/>
    </w:rPr>
  </w:style>
  <w:style w:type="character" w:customStyle="1" w:styleId="PieddepageCar">
    <w:name w:val="Pied de page Car"/>
    <w:basedOn w:val="Policepardfaut"/>
    <w:link w:val="Pieddepage"/>
    <w:uiPriority w:val="99"/>
    <w:locked/>
    <w:rsid w:val="00534FF0"/>
    <w:rPr>
      <w:rFonts w:cs="Times New Roman"/>
      <w:sz w:val="24"/>
    </w:rPr>
  </w:style>
  <w:style w:type="paragraph" w:styleId="Explorateurdedocuments">
    <w:name w:val="Document Map"/>
    <w:basedOn w:val="Normal"/>
    <w:link w:val="ExplorateurdedocumentsCar"/>
    <w:uiPriority w:val="99"/>
    <w:semiHidden/>
    <w:rsid w:val="000F3E20"/>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uiPriority w:val="99"/>
    <w:semiHidden/>
    <w:locked/>
    <w:rsid w:val="00B7286D"/>
    <w:rPr>
      <w:rFonts w:cs="Times New Roman"/>
      <w:sz w:val="2"/>
      <w:lang w:val="fr-FR" w:eastAsia="fr-FR"/>
    </w:rPr>
  </w:style>
  <w:style w:type="paragraph" w:styleId="Textedebulles">
    <w:name w:val="Balloon Text"/>
    <w:basedOn w:val="Normal"/>
    <w:link w:val="TextedebullesCar"/>
    <w:uiPriority w:val="99"/>
    <w:semiHidden/>
    <w:rsid w:val="001C6DC1"/>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B7286D"/>
    <w:rPr>
      <w:rFonts w:cs="Times New Roman"/>
      <w:sz w:val="2"/>
      <w:lang w:val="fr-FR" w:eastAsia="fr-FR"/>
    </w:rPr>
  </w:style>
  <w:style w:type="character" w:styleId="Accentuation">
    <w:name w:val="Emphasis"/>
    <w:basedOn w:val="Policepardfaut"/>
    <w:uiPriority w:val="99"/>
    <w:qFormat/>
    <w:rsid w:val="006654F8"/>
    <w:rPr>
      <w:rFonts w:cs="Times New Roman"/>
      <w:b/>
      <w:bCs/>
    </w:rPr>
  </w:style>
  <w:style w:type="character" w:styleId="Numrodepage">
    <w:name w:val="page number"/>
    <w:basedOn w:val="Policepardfaut"/>
    <w:uiPriority w:val="99"/>
    <w:rsid w:val="005C5172"/>
    <w:rPr>
      <w:rFonts w:cs="Times New Roman"/>
    </w:rPr>
  </w:style>
  <w:style w:type="paragraph" w:styleId="Paragraphedeliste">
    <w:name w:val="List Paragraph"/>
    <w:basedOn w:val="Normal"/>
    <w:uiPriority w:val="99"/>
    <w:qFormat/>
    <w:rsid w:val="002C70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1328</Words>
  <Characters>7310</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CONVENTION DE SUBSIDES</vt:lpstr>
    </vt:vector>
  </TitlesOfParts>
  <Company>Ville de Verviers</Company>
  <LinksUpToDate>false</LinksUpToDate>
  <CharactersWithSpaces>8621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SUBSIDES</dc:title>
  <dc:creator>-</dc:creator>
  <cp:lastModifiedBy>Poncelet</cp:lastModifiedBy>
  <cp:revision>3</cp:revision>
  <cp:lastPrinted>2015-03-17T16:44:00Z</cp:lastPrinted>
  <dcterms:created xsi:type="dcterms:W3CDTF">2015-03-17T16:46:00Z</dcterms:created>
  <dcterms:modified xsi:type="dcterms:W3CDTF">2015-03-17T16:46:00Z</dcterms:modified>
</cp:coreProperties>
</file>