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C819" w14:textId="77777777" w:rsidR="00205E3C" w:rsidRPr="00DB53A3" w:rsidRDefault="00205E3C" w:rsidP="00205E3C">
      <w:pPr>
        <w:pStyle w:val="Titre1"/>
        <w:spacing w:line="360" w:lineRule="auto"/>
        <w:rPr>
          <w:b/>
          <w:sz w:val="32"/>
        </w:rPr>
      </w:pPr>
      <w:r w:rsidRPr="00DB53A3">
        <w:rPr>
          <w:b/>
          <w:sz w:val="32"/>
        </w:rPr>
        <w:t xml:space="preserve">Philosophie de la crèche </w:t>
      </w:r>
    </w:p>
    <w:p w14:paraId="3BBF4857" w14:textId="77777777" w:rsidR="00205E3C" w:rsidRDefault="00205E3C" w:rsidP="00205E3C">
      <w:pPr>
        <w:spacing w:line="360" w:lineRule="auto"/>
        <w:jc w:val="both"/>
        <w:rPr>
          <w:rFonts w:ascii="Arial" w:hAnsi="Arial"/>
          <w:i/>
          <w:sz w:val="28"/>
          <w:u w:val="single"/>
        </w:rPr>
      </w:pPr>
    </w:p>
    <w:p w14:paraId="3447029B" w14:textId="77777777" w:rsidR="00205E3C" w:rsidRDefault="00205E3C" w:rsidP="00205E3C">
      <w:pPr>
        <w:pStyle w:val="Corpsdetexte"/>
        <w:spacing w:line="360" w:lineRule="auto"/>
        <w:rPr>
          <w:rFonts w:ascii="Arial" w:hAnsi="Arial"/>
        </w:rPr>
      </w:pPr>
      <w:r>
        <w:rPr>
          <w:rFonts w:ascii="Arial" w:hAnsi="Arial"/>
        </w:rPr>
        <w:t>Pour nous, le bébé est une personne à part entière qui a beaucoup de compétences que nous devons lui laisser exercer.  En l'écoutant et en l'observant nous pourrons répondre dans la mesure du possible à ses besoins.  Il nous fera découvrir quels sont ses rythmes au niveau de son sommeil et de son alimentation. Nous lui faisons confiance, c'est ce qu'il ressent qui est le mieux pour lui.  Si nous lui donnons aussi la possibilité de développer ses capacités motrices au rythme qui est le sien, il sera plus confiant en lui et pourra acquérir tout seul les différents stades de son développement, et bien connaître son corps.</w:t>
      </w:r>
    </w:p>
    <w:p w14:paraId="233BB559" w14:textId="77777777" w:rsidR="00205E3C" w:rsidRDefault="00205E3C" w:rsidP="00205E3C">
      <w:pPr>
        <w:spacing w:line="360" w:lineRule="auto"/>
        <w:jc w:val="both"/>
        <w:rPr>
          <w:rFonts w:ascii="Arial" w:hAnsi="Arial"/>
          <w:sz w:val="24"/>
        </w:rPr>
      </w:pPr>
      <w:r>
        <w:rPr>
          <w:rFonts w:ascii="Arial" w:hAnsi="Arial"/>
          <w:sz w:val="24"/>
        </w:rPr>
        <w:t>Nous n’avons aucune crainte à ce sujet, il a en lui les potentialités pour y arriver, il faut cependant lui laisser du temps, lui donner les jeux adéquats, le placer dans un espace adapté et surtout qu'il se sente en sécurité physique et affective.</w:t>
      </w:r>
    </w:p>
    <w:p w14:paraId="44A8E449" w14:textId="77777777" w:rsidR="00205E3C" w:rsidRDefault="00205E3C" w:rsidP="00205E3C">
      <w:pPr>
        <w:spacing w:line="360" w:lineRule="auto"/>
        <w:jc w:val="both"/>
        <w:rPr>
          <w:rFonts w:ascii="Arial" w:hAnsi="Arial"/>
          <w:sz w:val="24"/>
        </w:rPr>
      </w:pPr>
    </w:p>
    <w:p w14:paraId="1E4A8CE7" w14:textId="77777777" w:rsidR="00205E3C" w:rsidRDefault="00205E3C" w:rsidP="00205E3C">
      <w:pPr>
        <w:spacing w:line="360" w:lineRule="auto"/>
        <w:jc w:val="both"/>
        <w:rPr>
          <w:rFonts w:ascii="Arial" w:hAnsi="Arial"/>
          <w:sz w:val="24"/>
        </w:rPr>
      </w:pPr>
      <w:r>
        <w:rPr>
          <w:rFonts w:ascii="Arial" w:hAnsi="Arial"/>
          <w:sz w:val="24"/>
        </w:rPr>
        <w:t>Notre travail et la construction de notre projet d'accueil ont pour origine plusieurs objectifs spécifiques et principes pédagogiques de base :</w:t>
      </w:r>
    </w:p>
    <w:p w14:paraId="2D0C3F3A" w14:textId="77777777" w:rsidR="00205E3C" w:rsidRPr="00C66677" w:rsidRDefault="00205E3C" w:rsidP="00205E3C">
      <w:pPr>
        <w:numPr>
          <w:ilvl w:val="0"/>
          <w:numId w:val="1"/>
        </w:numPr>
        <w:spacing w:line="360" w:lineRule="auto"/>
        <w:jc w:val="both"/>
        <w:rPr>
          <w:rFonts w:ascii="Arial" w:hAnsi="Arial"/>
          <w:sz w:val="24"/>
        </w:rPr>
      </w:pPr>
      <w:r w:rsidRPr="00C66677">
        <w:rPr>
          <w:rFonts w:ascii="Arial" w:hAnsi="Arial"/>
          <w:sz w:val="24"/>
        </w:rPr>
        <w:t>La collaboration avec les parents</w:t>
      </w:r>
    </w:p>
    <w:p w14:paraId="49E26E95" w14:textId="77777777" w:rsidR="00205E3C" w:rsidRDefault="00205E3C" w:rsidP="00205E3C">
      <w:pPr>
        <w:numPr>
          <w:ilvl w:val="0"/>
          <w:numId w:val="1"/>
        </w:numPr>
        <w:spacing w:line="360" w:lineRule="auto"/>
        <w:jc w:val="both"/>
        <w:rPr>
          <w:rFonts w:ascii="Arial" w:hAnsi="Arial"/>
          <w:sz w:val="24"/>
        </w:rPr>
      </w:pPr>
      <w:r>
        <w:rPr>
          <w:rFonts w:ascii="Arial" w:hAnsi="Arial"/>
          <w:sz w:val="24"/>
        </w:rPr>
        <w:t>La sécurité affective de l'enfant</w:t>
      </w:r>
    </w:p>
    <w:p w14:paraId="0EB93428" w14:textId="77777777" w:rsidR="00205E3C" w:rsidRDefault="00205E3C" w:rsidP="00205E3C">
      <w:pPr>
        <w:numPr>
          <w:ilvl w:val="0"/>
          <w:numId w:val="1"/>
        </w:numPr>
        <w:spacing w:line="360" w:lineRule="auto"/>
        <w:jc w:val="both"/>
        <w:rPr>
          <w:rFonts w:ascii="Arial" w:hAnsi="Arial"/>
          <w:sz w:val="24"/>
        </w:rPr>
      </w:pPr>
      <w:r>
        <w:rPr>
          <w:rFonts w:ascii="Arial" w:hAnsi="Arial"/>
          <w:sz w:val="24"/>
        </w:rPr>
        <w:t>Le développement de la confiance en soi et de l'autonomie (au travers du respect des rythmes de l'enfant)</w:t>
      </w:r>
    </w:p>
    <w:p w14:paraId="721296D4" w14:textId="77777777" w:rsidR="00205E3C" w:rsidRDefault="00205E3C" w:rsidP="00205E3C">
      <w:pPr>
        <w:numPr>
          <w:ilvl w:val="0"/>
          <w:numId w:val="1"/>
        </w:numPr>
        <w:spacing w:line="360" w:lineRule="auto"/>
        <w:jc w:val="both"/>
        <w:rPr>
          <w:rFonts w:ascii="Arial" w:hAnsi="Arial"/>
          <w:sz w:val="24"/>
        </w:rPr>
      </w:pPr>
      <w:r>
        <w:rPr>
          <w:rFonts w:ascii="Arial" w:hAnsi="Arial"/>
          <w:sz w:val="24"/>
        </w:rPr>
        <w:t>La socialisation</w:t>
      </w:r>
    </w:p>
    <w:p w14:paraId="4E313AFA" w14:textId="77777777" w:rsidR="00205E3C" w:rsidRDefault="00205E3C" w:rsidP="00205E3C">
      <w:pPr>
        <w:numPr>
          <w:ilvl w:val="0"/>
          <w:numId w:val="1"/>
        </w:numPr>
        <w:spacing w:line="360" w:lineRule="auto"/>
        <w:jc w:val="both"/>
        <w:rPr>
          <w:rFonts w:ascii="Arial" w:hAnsi="Arial"/>
          <w:sz w:val="24"/>
        </w:rPr>
      </w:pPr>
      <w:r>
        <w:rPr>
          <w:rFonts w:ascii="Arial" w:hAnsi="Arial"/>
          <w:sz w:val="24"/>
        </w:rPr>
        <w:t xml:space="preserve">Le développement psychomoteur et affectif </w:t>
      </w:r>
    </w:p>
    <w:p w14:paraId="51B05B51" w14:textId="77777777" w:rsidR="00205E3C" w:rsidRDefault="00205E3C" w:rsidP="00205E3C">
      <w:pPr>
        <w:numPr>
          <w:ilvl w:val="0"/>
          <w:numId w:val="1"/>
        </w:numPr>
        <w:spacing w:line="360" w:lineRule="auto"/>
        <w:jc w:val="both"/>
        <w:rPr>
          <w:rFonts w:ascii="Arial" w:hAnsi="Arial"/>
          <w:sz w:val="24"/>
        </w:rPr>
      </w:pPr>
      <w:r>
        <w:rPr>
          <w:rFonts w:ascii="Arial" w:hAnsi="Arial"/>
          <w:sz w:val="24"/>
        </w:rPr>
        <w:t>Le maintien de la santé</w:t>
      </w:r>
    </w:p>
    <w:p w14:paraId="75AC0BBD" w14:textId="65F7B563" w:rsidR="00205E3C" w:rsidRDefault="00205E3C" w:rsidP="00205E3C">
      <w:pPr>
        <w:numPr>
          <w:ilvl w:val="0"/>
          <w:numId w:val="1"/>
        </w:numPr>
        <w:spacing w:line="360" w:lineRule="auto"/>
        <w:jc w:val="both"/>
        <w:rPr>
          <w:rFonts w:ascii="Arial" w:hAnsi="Arial"/>
          <w:sz w:val="24"/>
        </w:rPr>
      </w:pPr>
      <w:r>
        <w:rPr>
          <w:rFonts w:ascii="Arial" w:hAnsi="Arial"/>
          <w:sz w:val="24"/>
        </w:rPr>
        <w:t>L'accessibilité</w:t>
      </w:r>
    </w:p>
    <w:p w14:paraId="6AF6717A" w14:textId="0B6C565A" w:rsidR="00E47F1B" w:rsidRDefault="00E47F1B" w:rsidP="00E47F1B">
      <w:pPr>
        <w:spacing w:line="360" w:lineRule="auto"/>
        <w:jc w:val="both"/>
        <w:rPr>
          <w:rFonts w:ascii="Arial" w:hAnsi="Arial"/>
          <w:sz w:val="24"/>
        </w:rPr>
      </w:pPr>
    </w:p>
    <w:p w14:paraId="7861DD3A" w14:textId="10DDA958" w:rsidR="00E47F1B" w:rsidRDefault="00543E4B" w:rsidP="00E47F1B">
      <w:pPr>
        <w:spacing w:line="360" w:lineRule="auto"/>
        <w:jc w:val="both"/>
        <w:rPr>
          <w:rFonts w:ascii="Arial" w:hAnsi="Arial"/>
          <w:sz w:val="24"/>
        </w:rPr>
      </w:pPr>
      <w:r>
        <w:rPr>
          <w:rFonts w:ascii="Arial" w:hAnsi="Arial"/>
          <w:sz w:val="24"/>
        </w:rPr>
        <w:t>S’adresser au milieu d’accueil pour prendre connaissance du projet dans son ensemble.</w:t>
      </w:r>
      <w:bookmarkStart w:id="0" w:name="_GoBack"/>
      <w:bookmarkEnd w:id="0"/>
    </w:p>
    <w:p w14:paraId="644B3F47" w14:textId="77777777" w:rsidR="00CC2949" w:rsidRDefault="00CC2949"/>
    <w:sectPr w:rsidR="00CC2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DC8"/>
    <w:multiLevelType w:val="singleLevel"/>
    <w:tmpl w:val="040C0005"/>
    <w:lvl w:ilvl="0">
      <w:start w:val="1"/>
      <w:numFmt w:val="bullet"/>
      <w:lvlText w:val=""/>
      <w:lvlJc w:val="left"/>
      <w:pPr>
        <w:tabs>
          <w:tab w:val="num" w:pos="720"/>
        </w:tabs>
        <w:ind w:left="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C"/>
    <w:rsid w:val="00205E3C"/>
    <w:rsid w:val="0024232A"/>
    <w:rsid w:val="00543E4B"/>
    <w:rsid w:val="005708FB"/>
    <w:rsid w:val="00CC2949"/>
    <w:rsid w:val="00E47F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153A"/>
  <w15:chartTrackingRefBased/>
  <w15:docId w15:val="{AF8DE52A-54D1-4FF2-B682-11487A38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E3C"/>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205E3C"/>
    <w:pPr>
      <w:keepNext/>
      <w:jc w:val="both"/>
      <w:outlineLvl w:val="0"/>
    </w:pPr>
    <w:rPr>
      <w:rFonts w:ascii="Arial" w:hAnsi="Arial"/>
      <w:i/>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05E3C"/>
    <w:rPr>
      <w:rFonts w:ascii="Arial" w:eastAsia="Times New Roman" w:hAnsi="Arial" w:cs="Times New Roman"/>
      <w:i/>
      <w:sz w:val="28"/>
      <w:szCs w:val="20"/>
      <w:u w:val="single"/>
      <w:lang w:val="fr-FR" w:eastAsia="fr-FR"/>
    </w:rPr>
  </w:style>
  <w:style w:type="paragraph" w:styleId="Corpsdetexte">
    <w:name w:val="Body Text"/>
    <w:basedOn w:val="Normal"/>
    <w:link w:val="CorpsdetexteCar"/>
    <w:rsid w:val="00205E3C"/>
    <w:pPr>
      <w:jc w:val="both"/>
    </w:pPr>
    <w:rPr>
      <w:sz w:val="24"/>
    </w:rPr>
  </w:style>
  <w:style w:type="character" w:customStyle="1" w:styleId="CorpsdetexteCar">
    <w:name w:val="Corps de texte Car"/>
    <w:basedOn w:val="Policepardfaut"/>
    <w:link w:val="Corpsdetexte"/>
    <w:rsid w:val="00205E3C"/>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Marylène Hermans</dc:creator>
  <cp:keywords/>
  <dc:description/>
  <cp:lastModifiedBy>Marylène Hermans</cp:lastModifiedBy>
  <cp:revision>3</cp:revision>
  <dcterms:created xsi:type="dcterms:W3CDTF">2018-12-17T13:34:00Z</dcterms:created>
  <dcterms:modified xsi:type="dcterms:W3CDTF">2018-12-17T13:37:00Z</dcterms:modified>
</cp:coreProperties>
</file>